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3E4" w:rsidRPr="00B523E4" w:rsidRDefault="007639AF" w:rsidP="00B523E4">
      <w:pPr>
        <w:snapToGrid w:val="0"/>
        <w:spacing w:line="360" w:lineRule="auto"/>
        <w:jc w:val="center"/>
        <w:rPr>
          <w:rFonts w:ascii="Times New Roman" w:eastAsia="宋体" w:hAnsi="Times New Roman" w:cs="Times New Roman"/>
          <w:b/>
          <w:sz w:val="32"/>
          <w:szCs w:val="20"/>
        </w:rPr>
      </w:pPr>
      <w:r>
        <w:rPr>
          <w:rFonts w:ascii="Times New Roman" w:eastAsia="宋体" w:hAnsi="Times New Roman" w:cs="Times New Roman" w:hint="eastAsia"/>
          <w:b/>
          <w:sz w:val="32"/>
          <w:szCs w:val="20"/>
        </w:rPr>
        <w:t>《</w:t>
      </w:r>
      <w:r w:rsidR="00B523E4" w:rsidRPr="00B523E4">
        <w:rPr>
          <w:rFonts w:ascii="Times New Roman" w:eastAsia="宋体" w:hAnsi="Times New Roman" w:cs="Times New Roman" w:hint="eastAsia"/>
          <w:b/>
          <w:sz w:val="32"/>
          <w:szCs w:val="20"/>
        </w:rPr>
        <w:t>网络创业</w:t>
      </w:r>
      <w:r>
        <w:rPr>
          <w:rFonts w:ascii="Times New Roman" w:eastAsia="宋体" w:hAnsi="Times New Roman" w:cs="Times New Roman" w:hint="eastAsia"/>
          <w:b/>
          <w:sz w:val="32"/>
          <w:szCs w:val="20"/>
        </w:rPr>
        <w:t>》</w:t>
      </w:r>
    </w:p>
    <w:p w:rsidR="00B523E4" w:rsidRDefault="007C1A3D" w:rsidP="00B523E4">
      <w:pPr>
        <w:snapToGrid w:val="0"/>
        <w:spacing w:line="360" w:lineRule="auto"/>
        <w:jc w:val="left"/>
        <w:rPr>
          <w:b/>
        </w:rPr>
      </w:pPr>
      <w:r w:rsidRPr="00B523E4">
        <w:rPr>
          <w:rFonts w:ascii="Times New Roman" w:eastAsia="宋体" w:hAnsi="Times New Roman" w:cs="Times New Roman" w:hint="eastAsia"/>
          <w:b/>
          <w:sz w:val="28"/>
          <w:szCs w:val="20"/>
        </w:rPr>
        <w:t>课程简介</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随着互联网经济的快速迭代发展</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自媒体、新零售、共享经济等新的商业形态和创业思维不断涌现</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也不断冲击创者的视野和思想</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使创业者面临新的机遇和挑战。网络创业课程作为创业者迈向市场的敲门砖是培育网络创业者创新精神</w:t>
      </w:r>
      <w:bookmarkStart w:id="0" w:name="_GoBack"/>
      <w:bookmarkEnd w:id="0"/>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帮助创业者建立商业逻辑</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构建商业模式</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梳理创业步骤</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从而创造自身价值和实现企业发展的重要途径。课程旨在启发网络创业思维培养具备网上零售的基础知识</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网上购物的基本流程</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以及开设并管理网店的基本技能实现网络创业技能。</w:t>
      </w:r>
    </w:p>
    <w:p w:rsidR="0085001E" w:rsidRPr="00B523E4" w:rsidRDefault="0085001E" w:rsidP="00B523E4">
      <w:pPr>
        <w:snapToGrid w:val="0"/>
        <w:spacing w:line="360" w:lineRule="auto"/>
        <w:ind w:firstLineChars="200" w:firstLine="560"/>
        <w:jc w:val="left"/>
        <w:rPr>
          <w:rFonts w:ascii="Times New Roman" w:eastAsia="宋体" w:hAnsi="Times New Roman" w:cs="Times New Roman"/>
          <w:sz w:val="28"/>
          <w:szCs w:val="20"/>
        </w:rPr>
      </w:pPr>
    </w:p>
    <w:p w:rsidR="0085001E" w:rsidRPr="00B523E4" w:rsidRDefault="00B523E4" w:rsidP="00B523E4">
      <w:pPr>
        <w:snapToGrid w:val="0"/>
        <w:spacing w:line="360" w:lineRule="auto"/>
        <w:jc w:val="left"/>
        <w:rPr>
          <w:rFonts w:ascii="Times New Roman" w:eastAsia="宋体" w:hAnsi="Times New Roman" w:cs="Times New Roman"/>
          <w:b/>
          <w:sz w:val="28"/>
          <w:szCs w:val="20"/>
        </w:rPr>
      </w:pPr>
      <w:r>
        <w:rPr>
          <w:rFonts w:ascii="Times New Roman" w:eastAsia="宋体" w:hAnsi="Times New Roman" w:cs="Times New Roman" w:hint="eastAsia"/>
          <w:b/>
          <w:sz w:val="28"/>
          <w:szCs w:val="20"/>
        </w:rPr>
        <w:t>教师简介</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陈哲玮，女，海南职业技术学院讲师</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中级经济师，任市场营销专业教师至今。</w:t>
      </w:r>
      <w:r w:rsidRPr="00B523E4">
        <w:rPr>
          <w:rFonts w:ascii="Times New Roman" w:eastAsia="宋体" w:hAnsi="Times New Roman" w:cs="Times New Roman" w:hint="eastAsia"/>
          <w:sz w:val="28"/>
          <w:szCs w:val="20"/>
        </w:rPr>
        <w:t>2011</w:t>
      </w:r>
      <w:r w:rsidRPr="00B523E4">
        <w:rPr>
          <w:rFonts w:ascii="Times New Roman" w:eastAsia="宋体" w:hAnsi="Times New Roman" w:cs="Times New Roman" w:hint="eastAsia"/>
          <w:sz w:val="28"/>
          <w:szCs w:val="20"/>
        </w:rPr>
        <w:t>年始任职于</w:t>
      </w:r>
      <w:r w:rsidRPr="00B523E4">
        <w:rPr>
          <w:rFonts w:ascii="Times New Roman" w:eastAsia="宋体" w:hAnsi="Times New Roman" w:cs="Times New Roman" w:hint="eastAsia"/>
          <w:sz w:val="28"/>
          <w:szCs w:val="20"/>
        </w:rPr>
        <w:t>APP</w:t>
      </w:r>
      <w:r w:rsidRPr="00B523E4">
        <w:rPr>
          <w:rFonts w:ascii="Times New Roman" w:eastAsia="宋体" w:hAnsi="Times New Roman" w:cs="Times New Roman" w:hint="eastAsia"/>
          <w:sz w:val="28"/>
          <w:szCs w:val="20"/>
        </w:rPr>
        <w:t>金光集团金王中国区总部市场部，</w:t>
      </w:r>
      <w:r w:rsidRPr="00B523E4">
        <w:rPr>
          <w:rFonts w:ascii="Times New Roman" w:eastAsia="宋体" w:hAnsi="Times New Roman" w:cs="Times New Roman" w:hint="eastAsia"/>
          <w:sz w:val="28"/>
          <w:szCs w:val="20"/>
        </w:rPr>
        <w:t>2009</w:t>
      </w:r>
      <w:r w:rsidRPr="00B523E4">
        <w:rPr>
          <w:rFonts w:ascii="Times New Roman" w:eastAsia="宋体" w:hAnsi="Times New Roman" w:cs="Times New Roman" w:hint="eastAsia"/>
          <w:sz w:val="28"/>
          <w:szCs w:val="20"/>
        </w:rPr>
        <w:t>年始任职于顶新国际集团餐饮、便利店事业群中国区总部市场部，长期致力于市场研究、新产品开发、广告拍摄、线上下媒体投放、价格与促销管理、品牌建设等市场营销类工作。</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姚玉静，女，海南职业技术学院创新创业教研室主任，任珠宝市场营销、珠宝企业管理、大学生创新创业等课程至今。</w:t>
      </w:r>
      <w:r w:rsidRPr="00B523E4">
        <w:rPr>
          <w:rFonts w:ascii="Times New Roman" w:eastAsia="宋体" w:hAnsi="Times New Roman" w:cs="Times New Roman" w:hint="eastAsia"/>
          <w:sz w:val="28"/>
          <w:szCs w:val="20"/>
        </w:rPr>
        <w:t>2016</w:t>
      </w:r>
      <w:r w:rsidRPr="00B523E4">
        <w:rPr>
          <w:rFonts w:ascii="Times New Roman" w:eastAsia="宋体" w:hAnsi="Times New Roman" w:cs="Times New Roman" w:hint="eastAsia"/>
          <w:sz w:val="28"/>
          <w:szCs w:val="20"/>
        </w:rPr>
        <w:t>年海南大学工商管理硕士毕业。取得海南省</w:t>
      </w:r>
      <w:r w:rsidRPr="00B523E4">
        <w:rPr>
          <w:rFonts w:ascii="Times New Roman" w:eastAsia="宋体" w:hAnsi="Times New Roman" w:cs="Times New Roman" w:hint="eastAsia"/>
          <w:sz w:val="28"/>
          <w:szCs w:val="20"/>
        </w:rPr>
        <w:t>SYB</w:t>
      </w:r>
      <w:r w:rsidRPr="00B523E4">
        <w:rPr>
          <w:rFonts w:ascii="Times New Roman" w:eastAsia="宋体" w:hAnsi="Times New Roman" w:cs="Times New Roman" w:hint="eastAsia"/>
          <w:sz w:val="28"/>
          <w:szCs w:val="20"/>
        </w:rPr>
        <w:t>讲师资格证、网络创业培训讲师资格证书。</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罗青青，女，在海南职业技术学院招生就业处负责学生就业创业管理工作，有着多年的管理创业就业的经验。国家创业咨询师二级，取得海南省</w:t>
      </w:r>
      <w:r w:rsidRPr="00B523E4">
        <w:rPr>
          <w:rFonts w:ascii="Times New Roman" w:eastAsia="宋体" w:hAnsi="Times New Roman" w:cs="Times New Roman" w:hint="eastAsia"/>
          <w:sz w:val="28"/>
          <w:szCs w:val="20"/>
        </w:rPr>
        <w:t>SYB</w:t>
      </w:r>
      <w:r w:rsidRPr="00B523E4">
        <w:rPr>
          <w:rFonts w:ascii="Times New Roman" w:eastAsia="宋体" w:hAnsi="Times New Roman" w:cs="Times New Roman" w:hint="eastAsia"/>
          <w:sz w:val="28"/>
          <w:szCs w:val="20"/>
        </w:rPr>
        <w:t>讲师资格证、网络创业培训讲师资格证书。</w:t>
      </w:r>
    </w:p>
    <w:p w:rsidR="00B523E4" w:rsidRPr="00B523E4" w:rsidRDefault="00B523E4" w:rsidP="00B523E4">
      <w:pPr>
        <w:snapToGrid w:val="0"/>
        <w:spacing w:line="360" w:lineRule="auto"/>
        <w:jc w:val="left"/>
        <w:rPr>
          <w:rFonts w:ascii="Times New Roman" w:eastAsia="宋体" w:hAnsi="Times New Roman" w:cs="Times New Roman"/>
          <w:b/>
          <w:sz w:val="28"/>
          <w:szCs w:val="20"/>
        </w:rPr>
      </w:pPr>
      <w:r>
        <w:rPr>
          <w:rFonts w:ascii="Times New Roman" w:eastAsia="宋体" w:hAnsi="Times New Roman" w:cs="Times New Roman" w:hint="eastAsia"/>
          <w:b/>
          <w:sz w:val="28"/>
          <w:szCs w:val="20"/>
        </w:rPr>
        <w:t>教学方式</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课堂教学</w:t>
      </w:r>
    </w:p>
    <w:p w:rsidR="0085001E" w:rsidRPr="00B523E4" w:rsidRDefault="007C1A3D" w:rsidP="00B523E4">
      <w:pPr>
        <w:snapToGrid w:val="0"/>
        <w:spacing w:line="360" w:lineRule="auto"/>
        <w:jc w:val="left"/>
        <w:rPr>
          <w:rFonts w:ascii="Times New Roman" w:eastAsia="宋体" w:hAnsi="Times New Roman" w:cs="Times New Roman"/>
          <w:b/>
          <w:sz w:val="28"/>
          <w:szCs w:val="20"/>
        </w:rPr>
      </w:pPr>
      <w:r w:rsidRPr="00B523E4">
        <w:rPr>
          <w:rFonts w:ascii="Times New Roman" w:eastAsia="宋体" w:hAnsi="Times New Roman" w:cs="Times New Roman" w:hint="eastAsia"/>
          <w:b/>
          <w:sz w:val="28"/>
          <w:szCs w:val="20"/>
        </w:rPr>
        <w:lastRenderedPageBreak/>
        <w:t>教学目标</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掌握网络创业环境</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选择网络创业项目</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实际体验网上购物的流程</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注册、开店及其店铺管理</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掌握网络营销的有关方法和技巧</w:t>
      </w:r>
    </w:p>
    <w:p w:rsidR="0085001E" w:rsidRPr="00B523E4" w:rsidRDefault="007C1A3D" w:rsidP="00B523E4">
      <w:pPr>
        <w:snapToGrid w:val="0"/>
        <w:spacing w:line="360" w:lineRule="auto"/>
        <w:ind w:firstLineChars="200" w:firstLine="560"/>
        <w:jc w:val="left"/>
        <w:rPr>
          <w:rFonts w:ascii="Times New Roman" w:eastAsia="宋体" w:hAnsi="Times New Roman" w:cs="Times New Roman"/>
          <w:sz w:val="28"/>
          <w:szCs w:val="20"/>
        </w:rPr>
      </w:pPr>
      <w:r w:rsidRPr="00B523E4">
        <w:rPr>
          <w:rFonts w:ascii="Times New Roman" w:eastAsia="宋体" w:hAnsi="Times New Roman" w:cs="Times New Roman" w:hint="eastAsia"/>
          <w:sz w:val="28"/>
          <w:szCs w:val="20"/>
        </w:rPr>
        <w:t>搞好客户关系</w:t>
      </w:r>
      <w:r w:rsidRPr="00B523E4">
        <w:rPr>
          <w:rFonts w:ascii="Times New Roman" w:eastAsia="宋体" w:hAnsi="Times New Roman" w:cs="Times New Roman" w:hint="eastAsia"/>
          <w:sz w:val="28"/>
          <w:szCs w:val="20"/>
        </w:rPr>
        <w:t>,</w:t>
      </w:r>
      <w:r w:rsidRPr="00B523E4">
        <w:rPr>
          <w:rFonts w:ascii="Times New Roman" w:eastAsia="宋体" w:hAnsi="Times New Roman" w:cs="Times New Roman" w:hint="eastAsia"/>
          <w:sz w:val="28"/>
          <w:szCs w:val="20"/>
        </w:rPr>
        <w:t>提高解决交易中遇到问题的能力</w:t>
      </w:r>
    </w:p>
    <w:p w:rsidR="0085001E" w:rsidRPr="00B523E4" w:rsidRDefault="0085001E" w:rsidP="00B523E4">
      <w:pPr>
        <w:snapToGrid w:val="0"/>
        <w:spacing w:line="360" w:lineRule="auto"/>
        <w:jc w:val="left"/>
        <w:rPr>
          <w:rFonts w:ascii="Times New Roman" w:eastAsia="宋体" w:hAnsi="Times New Roman" w:cs="Times New Roman"/>
          <w:sz w:val="28"/>
          <w:szCs w:val="20"/>
        </w:rPr>
      </w:pPr>
    </w:p>
    <w:sectPr w:rsidR="0085001E" w:rsidRPr="00B523E4" w:rsidSect="008500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392" w:rsidRDefault="00B96392" w:rsidP="00B523E4">
      <w:r>
        <w:separator/>
      </w:r>
    </w:p>
  </w:endnote>
  <w:endnote w:type="continuationSeparator" w:id="1">
    <w:p w:rsidR="00B96392" w:rsidRDefault="00B96392" w:rsidP="00B523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392" w:rsidRDefault="00B96392" w:rsidP="00B523E4">
      <w:r>
        <w:separator/>
      </w:r>
    </w:p>
  </w:footnote>
  <w:footnote w:type="continuationSeparator" w:id="1">
    <w:p w:rsidR="00B96392" w:rsidRDefault="00B96392" w:rsidP="00B523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6C2356"/>
    <w:multiLevelType w:val="singleLevel"/>
    <w:tmpl w:val="D96C2356"/>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A7D7890"/>
    <w:rsid w:val="00344FE5"/>
    <w:rsid w:val="007639AF"/>
    <w:rsid w:val="007C1A3D"/>
    <w:rsid w:val="0085001E"/>
    <w:rsid w:val="00B523E4"/>
    <w:rsid w:val="00B96392"/>
    <w:rsid w:val="0A7D7890"/>
    <w:rsid w:val="315F216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001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523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523E4"/>
    <w:rPr>
      <w:rFonts w:asciiTheme="minorHAnsi" w:eastAsiaTheme="minorEastAsia" w:hAnsiTheme="minorHAnsi" w:cstheme="minorBidi"/>
      <w:kern w:val="2"/>
      <w:sz w:val="18"/>
      <w:szCs w:val="18"/>
    </w:rPr>
  </w:style>
  <w:style w:type="paragraph" w:styleId="a4">
    <w:name w:val="footer"/>
    <w:basedOn w:val="a"/>
    <w:link w:val="Char0"/>
    <w:rsid w:val="00B523E4"/>
    <w:pPr>
      <w:tabs>
        <w:tab w:val="center" w:pos="4153"/>
        <w:tab w:val="right" w:pos="8306"/>
      </w:tabs>
      <w:snapToGrid w:val="0"/>
      <w:jc w:val="left"/>
    </w:pPr>
    <w:rPr>
      <w:sz w:val="18"/>
      <w:szCs w:val="18"/>
    </w:rPr>
  </w:style>
  <w:style w:type="character" w:customStyle="1" w:styleId="Char0">
    <w:name w:val="页脚 Char"/>
    <w:basedOn w:val="a0"/>
    <w:link w:val="a4"/>
    <w:rsid w:val="00B523E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97</Words>
  <Characters>557</Characters>
  <Application>Microsoft Office Word</Application>
  <DocSecurity>0</DocSecurity>
  <Lines>4</Lines>
  <Paragraphs>1</Paragraphs>
  <ScaleCrop>false</ScaleCrop>
  <Company/>
  <LinksUpToDate>false</LinksUpToDate>
  <CharactersWithSpaces>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鉴定师</dc:creator>
  <cp:lastModifiedBy>王大山</cp:lastModifiedBy>
  <cp:revision>3</cp:revision>
  <dcterms:created xsi:type="dcterms:W3CDTF">2019-03-07T07:29:00Z</dcterms:created>
  <dcterms:modified xsi:type="dcterms:W3CDTF">2019-03-11T07:16:00Z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