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val="0"/>
        <w:snapToGrid/>
        <w:spacing w:before="0" w:line="288" w:lineRule="auto"/>
        <w:ind w:left="0" w:leftChars="0" w:right="0" w:firstLine="560" w:firstLineChars="200"/>
        <w:jc w:val="both"/>
        <w:textAlignment w:val="auto"/>
        <w:outlineLvl w:val="9"/>
        <w:rPr>
          <w:rFonts w:hint="eastAsia" w:asciiTheme="minorEastAsia" w:hAnsiTheme="minorEastAsia" w:eastAsiaTheme="minorEastAsia" w:cstheme="minorEastAsia"/>
          <w:spacing w:val="11"/>
          <w:sz w:val="28"/>
          <w:szCs w:val="28"/>
          <w:lang w:val="en-US" w:eastAsia="zh-CN" w:bidi="zh-CN"/>
        </w:rPr>
      </w:pPr>
      <w:r>
        <w:rPr>
          <w:rFonts w:hint="eastAsia" w:asciiTheme="minorEastAsia" w:hAnsiTheme="minorEastAsia" w:eastAsiaTheme="minorEastAsia" w:cstheme="minorEastAsia"/>
          <w:sz w:val="28"/>
          <w:szCs w:val="28"/>
        </w:rPr>
        <w:drawing>
          <wp:anchor distT="0" distB="0" distL="114300" distR="114300" simplePos="0" relativeHeight="252033024" behindDoc="0" locked="0" layoutInCell="1" allowOverlap="1">
            <wp:simplePos x="0" y="0"/>
            <wp:positionH relativeFrom="column">
              <wp:posOffset>4730750</wp:posOffset>
            </wp:positionH>
            <wp:positionV relativeFrom="paragraph">
              <wp:posOffset>62230</wp:posOffset>
            </wp:positionV>
            <wp:extent cx="1545590" cy="1377315"/>
            <wp:effectExtent l="0" t="0" r="16510" b="1333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1545590" cy="1377315"/>
                    </a:xfrm>
                    <a:prstGeom prst="rect">
                      <a:avLst/>
                    </a:prstGeom>
                    <a:noFill/>
                    <a:ln>
                      <a:noFill/>
                    </a:ln>
                  </pic:spPr>
                </pic:pic>
              </a:graphicData>
            </a:graphic>
          </wp:anchor>
        </w:drawing>
      </w: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r>
        <w:rPr>
          <w:rFonts w:hint="eastAsia" w:asciiTheme="minorEastAsia" w:hAnsiTheme="minorEastAsia" w:eastAsiaTheme="minorEastAsia" w:cstheme="minorEastAsia"/>
          <w:b/>
          <w:bCs/>
          <w:sz w:val="28"/>
          <w:szCs w:val="28"/>
          <w:u w:val="none"/>
          <w:lang w:val="en-US" w:eastAsia="zh-CN"/>
        </w:rPr>
        <w:drawing>
          <wp:anchor distT="0" distB="0" distL="114300" distR="114300" simplePos="0" relativeHeight="251872256" behindDoc="0" locked="0" layoutInCell="1" allowOverlap="1">
            <wp:simplePos x="0" y="0"/>
            <wp:positionH relativeFrom="column">
              <wp:posOffset>8207375</wp:posOffset>
            </wp:positionH>
            <wp:positionV relativeFrom="paragraph">
              <wp:posOffset>474980</wp:posOffset>
            </wp:positionV>
            <wp:extent cx="604520" cy="693420"/>
            <wp:effectExtent l="0" t="0" r="5080" b="11430"/>
            <wp:wrapNone/>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9"/>
                    <a:stretch>
                      <a:fillRect/>
                    </a:stretch>
                  </pic:blipFill>
                  <pic:spPr>
                    <a:xfrm>
                      <a:off x="0" y="0"/>
                      <a:ext cx="604520" cy="693420"/>
                    </a:xfrm>
                    <a:prstGeom prst="rect">
                      <a:avLst/>
                    </a:prstGeom>
                    <a:noFill/>
                    <a:ln>
                      <a:noFill/>
                    </a:ln>
                  </pic:spPr>
                </pic:pic>
              </a:graphicData>
            </a:graphic>
          </wp:anchor>
        </w:drawing>
      </w:r>
    </w:p>
    <w:p>
      <w:pPr>
        <w:keepNext w:val="0"/>
        <w:keepLines w:val="0"/>
        <w:pageBreakBefore w:val="0"/>
        <w:widowControl/>
        <w:kinsoku/>
        <w:wordWrap w:val="0"/>
        <w:overflowPunct/>
        <w:topLinePunct w:val="0"/>
        <w:autoSpaceDE w:val="0"/>
        <w:autoSpaceDN w:val="0"/>
        <w:bidi w:val="0"/>
        <w:snapToGrid w:val="0"/>
        <w:spacing w:line="288" w:lineRule="auto"/>
        <w:jc w:val="center"/>
        <w:textAlignment w:val="auto"/>
        <w:rPr>
          <w:rFonts w:hint="eastAsia" w:asciiTheme="minorEastAsia" w:hAnsiTheme="minorEastAsia" w:eastAsiaTheme="minorEastAsia" w:cstheme="minorEastAsia"/>
          <w:b/>
          <w:bCs/>
          <w:kern w:val="0"/>
          <w:sz w:val="28"/>
          <w:szCs w:val="28"/>
        </w:rPr>
      </w:pPr>
    </w:p>
    <w:p>
      <w:pPr>
        <w:keepNext w:val="0"/>
        <w:keepLines w:val="0"/>
        <w:pageBreakBefore w:val="0"/>
        <w:widowControl/>
        <w:kinsoku/>
        <w:wordWrap w:val="0"/>
        <w:overflowPunct/>
        <w:topLinePunct w:val="0"/>
        <w:autoSpaceDE w:val="0"/>
        <w:autoSpaceDN w:val="0"/>
        <w:bidi w:val="0"/>
        <w:snapToGrid w:val="0"/>
        <w:spacing w:line="288" w:lineRule="auto"/>
        <w:jc w:val="center"/>
        <w:textAlignment w:val="auto"/>
        <w:rPr>
          <w:rFonts w:hint="eastAsia" w:asciiTheme="minorEastAsia" w:hAnsiTheme="minorEastAsia" w:eastAsiaTheme="minorEastAsia" w:cstheme="minorEastAsia"/>
          <w:b/>
          <w:bCs/>
          <w:kern w:val="0"/>
          <w:sz w:val="28"/>
          <w:szCs w:val="28"/>
        </w:rPr>
      </w:pPr>
    </w:p>
    <w:p>
      <w:pPr>
        <w:keepNext w:val="0"/>
        <w:keepLines w:val="0"/>
        <w:pageBreakBefore w:val="0"/>
        <w:widowControl/>
        <w:kinsoku/>
        <w:wordWrap w:val="0"/>
        <w:overflowPunct/>
        <w:topLinePunct w:val="0"/>
        <w:autoSpaceDE w:val="0"/>
        <w:autoSpaceDN w:val="0"/>
        <w:bidi w:val="0"/>
        <w:snapToGrid w:val="0"/>
        <w:spacing w:line="288" w:lineRule="auto"/>
        <w:jc w:val="center"/>
        <w:textAlignment w:val="auto"/>
        <w:rPr>
          <w:rFonts w:hint="default" w:asciiTheme="minorEastAsia" w:hAnsiTheme="minorEastAsia" w:eastAsiaTheme="minorEastAsia" w:cstheme="minorEastAsia"/>
          <w:b/>
          <w:bCs/>
          <w:kern w:val="0"/>
          <w:sz w:val="72"/>
          <w:szCs w:val="72"/>
          <w:lang w:val="en-US"/>
        </w:rPr>
      </w:pPr>
      <w:r>
        <w:rPr>
          <w:rFonts w:hint="eastAsia" w:asciiTheme="minorEastAsia" w:hAnsiTheme="minorEastAsia" w:eastAsiaTheme="minorEastAsia" w:cstheme="minorEastAsia"/>
          <w:b/>
          <w:bCs/>
          <w:sz w:val="72"/>
          <w:szCs w:val="72"/>
          <w:u w:val="none"/>
          <w:lang w:val="en-US" w:eastAsia="zh-CN"/>
        </w:rPr>
        <w:drawing>
          <wp:anchor distT="0" distB="0" distL="114300" distR="114300" simplePos="0" relativeHeight="251944960" behindDoc="0" locked="0" layoutInCell="1" allowOverlap="1">
            <wp:simplePos x="0" y="0"/>
            <wp:positionH relativeFrom="column">
              <wp:posOffset>8359775</wp:posOffset>
            </wp:positionH>
            <wp:positionV relativeFrom="paragraph">
              <wp:posOffset>-459105</wp:posOffset>
            </wp:positionV>
            <wp:extent cx="604520" cy="693420"/>
            <wp:effectExtent l="0" t="0" r="5080" b="11430"/>
            <wp:wrapNone/>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9"/>
                    <a:stretch>
                      <a:fillRect/>
                    </a:stretch>
                  </pic:blipFill>
                  <pic:spPr>
                    <a:xfrm>
                      <a:off x="0" y="0"/>
                      <a:ext cx="604520" cy="693420"/>
                    </a:xfrm>
                    <a:prstGeom prst="rect">
                      <a:avLst/>
                    </a:prstGeom>
                    <a:noFill/>
                    <a:ln>
                      <a:noFill/>
                    </a:ln>
                  </pic:spPr>
                </pic:pic>
              </a:graphicData>
            </a:graphic>
          </wp:anchor>
        </w:drawing>
      </w:r>
      <w:r>
        <w:rPr>
          <w:rFonts w:hint="eastAsia" w:ascii="微软雅黑" w:hAnsi="微软雅黑" w:eastAsia="微软雅黑" w:cs="微软雅黑"/>
          <w:b/>
          <w:bCs/>
          <w:kern w:val="0"/>
          <w:sz w:val="72"/>
          <w:szCs w:val="72"/>
          <w:lang w:val="en-US" w:eastAsia="zh-CN"/>
        </w:rPr>
        <w:t>2019级</w:t>
      </w:r>
    </w:p>
    <w:p>
      <w:pPr>
        <w:keepNext w:val="0"/>
        <w:keepLines w:val="0"/>
        <w:pageBreakBefore w:val="0"/>
        <w:widowControl/>
        <w:kinsoku/>
        <w:wordWrap w:val="0"/>
        <w:overflowPunct/>
        <w:topLinePunct w:val="0"/>
        <w:autoSpaceDE w:val="0"/>
        <w:autoSpaceDN w:val="0"/>
        <w:bidi w:val="0"/>
        <w:snapToGrid w:val="0"/>
        <w:spacing w:line="288" w:lineRule="auto"/>
        <w:jc w:val="center"/>
        <w:textAlignment w:val="auto"/>
        <w:rPr>
          <w:rFonts w:hint="eastAsia" w:asciiTheme="minorEastAsia" w:hAnsiTheme="minorEastAsia" w:eastAsiaTheme="minorEastAsia" w:cstheme="minorEastAsia"/>
          <w:b/>
          <w:bCs/>
          <w:kern w:val="0"/>
          <w:sz w:val="28"/>
          <w:szCs w:val="28"/>
        </w:rPr>
      </w:pPr>
      <w:r>
        <w:rPr>
          <w:rFonts w:hint="eastAsia" w:ascii="微软雅黑" w:hAnsi="微软雅黑" w:eastAsia="微软雅黑" w:cs="微软雅黑"/>
          <w:b/>
          <w:bCs/>
          <w:color w:val="84413B"/>
          <w:sz w:val="72"/>
          <w:szCs w:val="72"/>
          <w:highlight w:val="none"/>
          <w:lang w:val="en-US" w:eastAsia="zh-CN"/>
        </w:rPr>
        <w:t>人力资源管理专业</w:t>
      </w:r>
      <w:bookmarkStart w:id="17" w:name="_GoBack"/>
      <w:bookmarkEnd w:id="17"/>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 w:val="28"/>
          <w:szCs w:val="28"/>
          <w:lang w:val="en-US" w:eastAsia="zh-CN" w:bidi="zh-CN"/>
        </w:rPr>
      </w:pPr>
      <w:r>
        <w:rPr>
          <w:rFonts w:hint="eastAsia" w:asciiTheme="minorEastAsia" w:hAnsiTheme="minorEastAsia" w:eastAsiaTheme="minorEastAsia" w:cstheme="minorEastAsia"/>
          <w:b/>
          <w:bCs/>
          <w:sz w:val="32"/>
          <w:szCs w:val="32"/>
          <w:u w:val="none"/>
          <w:lang w:val="en-US" w:eastAsia="zh-CN"/>
        </w:rPr>
        <w:drawing>
          <wp:anchor distT="0" distB="0" distL="114300" distR="114300" simplePos="0" relativeHeight="252105728" behindDoc="0" locked="0" layoutInCell="1" allowOverlap="1">
            <wp:simplePos x="0" y="0"/>
            <wp:positionH relativeFrom="column">
              <wp:posOffset>8054975</wp:posOffset>
            </wp:positionH>
            <wp:positionV relativeFrom="paragraph">
              <wp:posOffset>-5734050</wp:posOffset>
            </wp:positionV>
            <wp:extent cx="604520" cy="693420"/>
            <wp:effectExtent l="0" t="0" r="5080" b="11430"/>
            <wp:wrapNone/>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9"/>
                    <a:stretch>
                      <a:fillRect/>
                    </a:stretch>
                  </pic:blipFill>
                  <pic:spPr>
                    <a:xfrm>
                      <a:off x="0" y="0"/>
                      <a:ext cx="604520" cy="693420"/>
                    </a:xfrm>
                    <a:prstGeom prst="rect">
                      <a:avLst/>
                    </a:prstGeom>
                    <a:noFill/>
                    <a:ln>
                      <a:noFill/>
                    </a:ln>
                  </pic:spPr>
                </pic:pic>
              </a:graphicData>
            </a:graphic>
          </wp:anchor>
        </w:drawing>
      </w:r>
      <w:r>
        <w:rPr>
          <w:rFonts w:hint="eastAsia" w:ascii="微软雅黑" w:hAnsi="微软雅黑" w:eastAsia="微软雅黑" w:cs="微软雅黑"/>
          <w:b/>
          <w:bCs/>
          <w:kern w:val="0"/>
          <w:sz w:val="72"/>
          <w:szCs w:val="72"/>
          <w:lang w:val="en-US" w:eastAsia="zh-CN"/>
        </w:rPr>
        <w:t>人才培养方案</w:t>
      </w: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r>
        <w:rPr>
          <w:rFonts w:hint="eastAsia" w:ascii="微软雅黑" w:hAnsi="微软雅黑" w:eastAsia="微软雅黑" w:cs="微软雅黑"/>
          <w:sz w:val="32"/>
          <w:szCs w:val="32"/>
        </w:rPr>
        <w:drawing>
          <wp:anchor distT="0" distB="0" distL="114300" distR="114300" simplePos="0" relativeHeight="252314624" behindDoc="0" locked="0" layoutInCell="1" allowOverlap="1">
            <wp:simplePos x="0" y="0"/>
            <wp:positionH relativeFrom="column">
              <wp:posOffset>71755</wp:posOffset>
            </wp:positionH>
            <wp:positionV relativeFrom="paragraph">
              <wp:posOffset>157480</wp:posOffset>
            </wp:positionV>
            <wp:extent cx="1085215" cy="1050290"/>
            <wp:effectExtent l="0" t="0" r="635" b="16510"/>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0"/>
                    <a:stretch>
                      <a:fillRect/>
                    </a:stretch>
                  </pic:blipFill>
                  <pic:spPr>
                    <a:xfrm>
                      <a:off x="0" y="0"/>
                      <a:ext cx="1085215" cy="1050290"/>
                    </a:xfrm>
                    <a:prstGeom prst="rect">
                      <a:avLst/>
                    </a:prstGeom>
                    <a:noFill/>
                    <a:ln>
                      <a:noFill/>
                    </a:ln>
                  </pic:spPr>
                </pic:pic>
              </a:graphicData>
            </a:graphic>
          </wp:anchor>
        </w:drawing>
      </w: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textAlignment w:val="auto"/>
        <w:rPr>
          <w:rFonts w:hint="eastAsia" w:asciiTheme="minorEastAsia" w:hAnsiTheme="minorEastAsia" w:eastAsiaTheme="minorEastAsia" w:cstheme="minorEastAsia"/>
          <w:spacing w:val="11"/>
          <w:sz w:val="28"/>
          <w:szCs w:val="28"/>
          <w:lang w:val="en-US" w:eastAsia="zh-CN" w:bidi="zh-CN"/>
        </w:rPr>
      </w:pPr>
      <w:r>
        <w:rPr>
          <w:rFonts w:hint="eastAsia" w:asciiTheme="minorEastAsia" w:hAnsiTheme="minorEastAsia" w:eastAsiaTheme="minorEastAsia" w:cstheme="minorEastAsia"/>
          <w:sz w:val="32"/>
          <w:szCs w:val="32"/>
        </w:rPr>
        <w:drawing>
          <wp:anchor distT="0" distB="0" distL="114300" distR="114300" simplePos="0" relativeHeight="252175360" behindDoc="0" locked="0" layoutInCell="1" allowOverlap="1">
            <wp:simplePos x="0" y="0"/>
            <wp:positionH relativeFrom="column">
              <wp:posOffset>2366645</wp:posOffset>
            </wp:positionH>
            <wp:positionV relativeFrom="paragraph">
              <wp:posOffset>241300</wp:posOffset>
            </wp:positionV>
            <wp:extent cx="676275" cy="654685"/>
            <wp:effectExtent l="0" t="0" r="9525" b="12065"/>
            <wp:wrapNone/>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10"/>
                    <a:stretch>
                      <a:fillRect/>
                    </a:stretch>
                  </pic:blipFill>
                  <pic:spPr>
                    <a:xfrm>
                      <a:off x="0" y="0"/>
                      <a:ext cx="676275" cy="654685"/>
                    </a:xfrm>
                    <a:prstGeom prst="rect">
                      <a:avLst/>
                    </a:prstGeom>
                    <a:noFill/>
                    <a:ln>
                      <a:noFill/>
                    </a:ln>
                  </pic:spPr>
                </pic:pic>
              </a:graphicData>
            </a:graphic>
          </wp:anchor>
        </w:drawing>
      </w: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r>
        <w:rPr>
          <w:rFonts w:hint="eastAsia" w:asciiTheme="minorEastAsia" w:hAnsiTheme="minorEastAsia" w:eastAsiaTheme="minorEastAsia" w:cstheme="minorEastAsia"/>
          <w:sz w:val="32"/>
          <w:szCs w:val="32"/>
        </w:rPr>
        <w:drawing>
          <wp:anchor distT="0" distB="0" distL="114300" distR="114300" simplePos="0" relativeHeight="252244992" behindDoc="0" locked="0" layoutInCell="1" allowOverlap="1">
            <wp:simplePos x="0" y="0"/>
            <wp:positionH relativeFrom="column">
              <wp:posOffset>4986020</wp:posOffset>
            </wp:positionH>
            <wp:positionV relativeFrom="paragraph">
              <wp:posOffset>41910</wp:posOffset>
            </wp:positionV>
            <wp:extent cx="485775" cy="469900"/>
            <wp:effectExtent l="0" t="0" r="9525" b="6350"/>
            <wp:wrapNone/>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0"/>
                    <a:stretch>
                      <a:fillRect/>
                    </a:stretch>
                  </pic:blipFill>
                  <pic:spPr>
                    <a:xfrm>
                      <a:off x="0" y="0"/>
                      <a:ext cx="485775" cy="469900"/>
                    </a:xfrm>
                    <a:prstGeom prst="rect">
                      <a:avLst/>
                    </a:prstGeom>
                    <a:noFill/>
                    <a:ln>
                      <a:noFill/>
                    </a:ln>
                  </pic:spPr>
                </pic:pic>
              </a:graphicData>
            </a:graphic>
          </wp:anchor>
        </w:drawing>
      </w: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sectPr>
          <w:headerReference r:id="rId3" w:type="default"/>
          <w:footerReference r:id="rId4" w:type="default"/>
          <w:type w:val="continuous"/>
          <w:pgSz w:w="11910" w:h="16840"/>
          <w:pgMar w:top="1894" w:right="1800" w:bottom="1440" w:left="1800" w:header="0" w:footer="990" w:gutter="0"/>
          <w:pgNumType w:fmt="decimal" w:start="1"/>
        </w:sect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p>
      <w:pPr>
        <w:keepNext w:val="0"/>
        <w:keepLines w:val="0"/>
        <w:pageBreakBefore w:val="0"/>
        <w:kinsoku/>
        <w:overflowPunct/>
        <w:topLinePunct w:val="0"/>
        <w:autoSpaceDE w:val="0"/>
        <w:autoSpaceDN w:val="0"/>
        <w:bidi w:val="0"/>
        <w:spacing w:line="288" w:lineRule="auto"/>
        <w:jc w:val="both"/>
        <w:textAlignment w:val="auto"/>
        <w:rPr>
          <w:rFonts w:hint="eastAsia" w:asciiTheme="minorEastAsia" w:hAnsiTheme="minorEastAsia" w:eastAsiaTheme="minorEastAsia" w:cstheme="minorEastAsia"/>
          <w:spacing w:val="11"/>
          <w:sz w:val="28"/>
          <w:szCs w:val="28"/>
          <w:lang w:val="en-US" w:eastAsia="zh-CN" w:bidi="zh-CN"/>
        </w:rPr>
      </w:pPr>
    </w:p>
    <w:sdt>
      <w:sdtPr>
        <w:rPr>
          <w:rFonts w:ascii="宋体" w:hAnsi="宋体" w:eastAsia="宋体" w:cs="宋体"/>
          <w:sz w:val="21"/>
          <w:szCs w:val="22"/>
          <w:lang w:val="zh-CN" w:eastAsia="zh-CN" w:bidi="zh-CN"/>
        </w:rPr>
        <w:id w:val="147461252"/>
        <w15:color w:val="DBDBDB"/>
        <w:docPartObj>
          <w:docPartGallery w:val="Table of Contents"/>
          <w:docPartUnique/>
        </w:docPartObj>
      </w:sdtPr>
      <w:sdtEndPr>
        <w:rPr>
          <w:rFonts w:hint="eastAsia" w:asciiTheme="minorEastAsia" w:hAnsiTheme="minorEastAsia" w:eastAsiaTheme="minorEastAsia" w:cstheme="minorEastAsia"/>
          <w:spacing w:val="11"/>
          <w:sz w:val="22"/>
          <w:szCs w:val="36"/>
          <w:lang w:val="en-US" w:eastAsia="zh-CN" w:bidi="zh-CN"/>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目</w:t>
          </w:r>
          <w:r>
            <w:rPr>
              <w:rFonts w:hint="eastAsia" w:ascii="微软雅黑" w:hAnsi="微软雅黑" w:eastAsia="微软雅黑" w:cs="微软雅黑"/>
              <w:b/>
              <w:bCs/>
              <w:sz w:val="44"/>
              <w:szCs w:val="44"/>
              <w:lang w:val="en-US" w:eastAsia="zh-CN"/>
            </w:rPr>
            <w:t xml:space="preserve">  </w:t>
          </w:r>
          <w:r>
            <w:rPr>
              <w:rFonts w:hint="eastAsia" w:ascii="微软雅黑" w:hAnsi="微软雅黑" w:eastAsia="微软雅黑" w:cs="微软雅黑"/>
              <w:b/>
              <w:bCs/>
              <w:sz w:val="44"/>
              <w:szCs w:val="44"/>
            </w:rPr>
            <w:t>录</w:t>
          </w:r>
        </w:p>
        <w:p>
          <w:pPr>
            <w:spacing w:before="0" w:beforeLines="0" w:after="0" w:afterLines="0" w:line="240" w:lineRule="auto"/>
            <w:ind w:left="0" w:leftChars="0" w:right="0" w:rightChars="0" w:firstLine="0" w:firstLineChars="0"/>
            <w:jc w:val="center"/>
            <w:rPr>
              <w:rFonts w:ascii="宋体" w:hAnsi="宋体" w:eastAsia="宋体"/>
              <w:b/>
              <w:bCs/>
              <w:sz w:val="72"/>
              <w:szCs w:val="72"/>
            </w:rPr>
          </w:pP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6"/>
              <w:szCs w:val="36"/>
              <w:lang w:val="en-US" w:eastAsia="zh-CN" w:bidi="zh-CN"/>
            </w:rPr>
            <w:fldChar w:fldCharType="begin"/>
          </w:r>
          <w:r>
            <w:rPr>
              <w:rFonts w:hint="eastAsia" w:asciiTheme="minorEastAsia" w:hAnsiTheme="minorEastAsia" w:eastAsiaTheme="minorEastAsia" w:cstheme="minorEastAsia"/>
              <w:spacing w:val="11"/>
              <w:sz w:val="36"/>
              <w:szCs w:val="36"/>
              <w:lang w:val="en-US" w:eastAsia="zh-CN" w:bidi="zh-CN"/>
            </w:rPr>
            <w:instrText xml:space="preserve">TOC \o "1-1" \h \u </w:instrText>
          </w:r>
          <w:r>
            <w:rPr>
              <w:rFonts w:hint="eastAsia" w:asciiTheme="minorEastAsia" w:hAnsiTheme="minorEastAsia" w:eastAsiaTheme="minorEastAsia" w:cstheme="minorEastAsia"/>
              <w:spacing w:val="11"/>
              <w:sz w:val="36"/>
              <w:szCs w:val="36"/>
              <w:lang w:val="en-US" w:eastAsia="zh-CN" w:bidi="zh-CN"/>
            </w:rPr>
            <w:fldChar w:fldCharType="separate"/>
          </w: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_Toc2779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rPr>
            <w:t>一、专业名称与专业代码</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_Toc2779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_Toc16293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rPr>
            <w:t>二、入学要求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_Toc16293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_Toc16600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rPr>
            <w:t>三、基本修业年限</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_Toc16600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_Toc17210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rPr>
            <w:t>四、职业面向</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_Toc17210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_Toc15378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rPr>
            <w:t>五、专业培养目标及人才培养规格</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_Toc15378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_Toc23490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lang w:val="en-US" w:eastAsia="zh-CN"/>
            </w:rPr>
            <w:t>六、课程设置</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_Toc23490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_Toc32630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lang w:val="en-US" w:eastAsia="zh-CN"/>
            </w:rPr>
            <w:t>七、学时安排</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_Toc32630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_Toc26560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lang w:val="en-US" w:eastAsia="zh-CN"/>
            </w:rPr>
            <w:t>八、教学进程总体安排</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_Toc26560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_Toc24992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lang w:val="en-US" w:eastAsia="zh-CN"/>
            </w:rPr>
            <w:t>九、教学要求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_Toc24992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pStyle w:val="20"/>
            <w:tabs>
              <w:tab w:val="right" w:leader="dot" w:pos="8310"/>
            </w:tabs>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lang w:val="en-US" w:eastAsia="zh-CN" w:bidi="zh-CN"/>
            </w:rPr>
            <w:fldChar w:fldCharType="begin"/>
          </w:r>
          <w:r>
            <w:rPr>
              <w:rFonts w:hint="eastAsia" w:asciiTheme="minorEastAsia" w:hAnsiTheme="minorEastAsia" w:eastAsiaTheme="minorEastAsia" w:cstheme="minorEastAsia"/>
              <w:spacing w:val="11"/>
              <w:sz w:val="32"/>
              <w:szCs w:val="32"/>
              <w:lang w:val="en-US" w:eastAsia="zh-CN" w:bidi="zh-CN"/>
            </w:rPr>
            <w:instrText xml:space="preserve"> HYPERLINK \l _Toc5370 </w:instrText>
          </w:r>
          <w:r>
            <w:rPr>
              <w:rFonts w:hint="eastAsia" w:asciiTheme="minorEastAsia" w:hAnsiTheme="minorEastAsia" w:eastAsiaTheme="minorEastAsia" w:cstheme="minorEastAsia"/>
              <w:spacing w:val="11"/>
              <w:sz w:val="32"/>
              <w:szCs w:val="32"/>
              <w:lang w:val="en-US" w:eastAsia="zh-CN" w:bidi="zh-CN"/>
            </w:rPr>
            <w:fldChar w:fldCharType="separate"/>
          </w:r>
          <w:r>
            <w:rPr>
              <w:rFonts w:hint="eastAsia" w:asciiTheme="minorEastAsia" w:hAnsiTheme="minorEastAsia" w:eastAsiaTheme="minorEastAsia" w:cstheme="minorEastAsia"/>
              <w:sz w:val="32"/>
              <w:szCs w:val="32"/>
              <w:lang w:val="en-US" w:eastAsia="zh-CN"/>
            </w:rPr>
            <w:t>十、毕业要求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_Toc5370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pacing w:val="11"/>
              <w:sz w:val="32"/>
              <w:szCs w:val="32"/>
              <w:lang w:val="en-US" w:eastAsia="zh-CN" w:bidi="zh-CN"/>
            </w:rPr>
            <w:fldChar w:fldCharType="end"/>
          </w: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r>
            <w:rPr>
              <w:rFonts w:hint="eastAsia" w:asciiTheme="minorEastAsia" w:hAnsiTheme="minorEastAsia" w:eastAsiaTheme="minorEastAsia" w:cstheme="minorEastAsia"/>
              <w:spacing w:val="11"/>
              <w:szCs w:val="36"/>
              <w:lang w:val="en-US" w:eastAsia="zh-CN" w:bidi="zh-CN"/>
            </w:rPr>
            <w:fldChar w:fldCharType="end"/>
          </w: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p>
        <w:p>
          <w:pPr>
            <w:keepNext w:val="0"/>
            <w:keepLines w:val="0"/>
            <w:pageBreakBefore w:val="0"/>
            <w:kinsoku/>
            <w:overflowPunct/>
            <w:topLinePunct w:val="0"/>
            <w:autoSpaceDE w:val="0"/>
            <w:autoSpaceDN w:val="0"/>
            <w:bidi w:val="0"/>
            <w:spacing w:line="288" w:lineRule="auto"/>
            <w:jc w:val="center"/>
            <w:textAlignment w:val="auto"/>
            <w:rPr>
              <w:rFonts w:hint="eastAsia" w:asciiTheme="minorEastAsia" w:hAnsiTheme="minorEastAsia" w:eastAsiaTheme="minorEastAsia" w:cstheme="minorEastAsia"/>
              <w:spacing w:val="11"/>
              <w:szCs w:val="36"/>
              <w:lang w:val="en-US" w:eastAsia="zh-CN" w:bidi="zh-CN"/>
            </w:rPr>
          </w:pPr>
        </w:p>
        <w:p>
          <w:pPr>
            <w:keepNext w:val="0"/>
            <w:keepLines w:val="0"/>
            <w:pageBreakBefore w:val="0"/>
            <w:kinsoku/>
            <w:overflowPunct/>
            <w:topLinePunct w:val="0"/>
            <w:autoSpaceDE w:val="0"/>
            <w:autoSpaceDN w:val="0"/>
            <w:bidi w:val="0"/>
            <w:spacing w:line="288" w:lineRule="auto"/>
            <w:ind w:left="0" w:leftChars="0" w:right="0" w:rightChars="0"/>
            <w:jc w:val="both"/>
            <w:textAlignment w:val="auto"/>
          </w:pPr>
          <w:bookmarkStart w:id="0" w:name="_Toc2779"/>
        </w:p>
      </w:sdtContent>
    </w:sdt>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sectPr>
          <w:footerReference r:id="rId5" w:type="default"/>
          <w:pgSz w:w="11910" w:h="16840"/>
          <w:pgMar w:top="1894" w:right="1800" w:bottom="1440" w:left="1800" w:header="0" w:footer="990" w:gutter="0"/>
          <w:pgNumType w:fmt="decimal" w:start="1"/>
        </w:sect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pPr>
      <w:r>
        <w:rPr>
          <w:rFonts w:hint="eastAsia" w:ascii="黑体" w:hAnsi="黑体" w:eastAsia="黑体" w:cs="黑体"/>
          <w:b/>
          <w:sz w:val="32"/>
          <w:szCs w:val="32"/>
        </w:rPr>
        <w:t>一、专业名称与专业代码</w:t>
      </w:r>
      <w:bookmarkEnd w:id="0"/>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1.专业名称：</w:t>
      </w:r>
      <w:r>
        <w:rPr>
          <w:rFonts w:hint="eastAsia" w:ascii="仿宋" w:hAnsi="仿宋" w:eastAsia="仿宋" w:cs="仿宋"/>
          <w:bCs/>
          <w:sz w:val="32"/>
          <w:szCs w:val="32"/>
        </w:rPr>
        <w:t>人力资源管理</w:t>
      </w:r>
      <w:r>
        <w:rPr>
          <w:rFonts w:hint="eastAsia" w:ascii="仿宋" w:hAnsi="仿宋" w:eastAsia="仿宋" w:cs="仿宋"/>
          <w:sz w:val="32"/>
          <w:szCs w:val="32"/>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2.专业代码：</w:t>
      </w:r>
      <w:r>
        <w:rPr>
          <w:rFonts w:hint="eastAsia" w:ascii="仿宋" w:hAnsi="仿宋" w:eastAsia="仿宋" w:cs="仿宋"/>
          <w:bCs/>
          <w:sz w:val="32"/>
          <w:szCs w:val="32"/>
        </w:rPr>
        <w:t>690202</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pPr>
      <w:bookmarkStart w:id="1" w:name="_Toc16293"/>
      <w:r>
        <w:rPr>
          <w:rFonts w:hint="eastAsia" w:ascii="黑体" w:hAnsi="黑体" w:eastAsia="黑体" w:cs="黑体"/>
          <w:b/>
          <w:sz w:val="32"/>
          <w:szCs w:val="32"/>
        </w:rPr>
        <w:t>二、入学要求</w:t>
      </w:r>
      <w:bookmarkEnd w:id="1"/>
      <w:r>
        <w:rPr>
          <w:rFonts w:hint="eastAsia" w:ascii="黑体" w:hAnsi="黑体" w:eastAsia="黑体" w:cs="黑体"/>
          <w:b/>
          <w:sz w:val="32"/>
          <w:szCs w:val="32"/>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普通高级中学毕业、中等职业学校毕业或具备同等学力者</w:t>
      </w:r>
      <w:r>
        <w:rPr>
          <w:rFonts w:hint="eastAsia" w:ascii="仿宋" w:hAnsi="仿宋" w:eastAsia="仿宋" w:cs="仿宋"/>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pPr>
      <w:bookmarkStart w:id="2" w:name="_Toc16600"/>
      <w:r>
        <w:rPr>
          <w:rFonts w:hint="eastAsia" w:ascii="黑体" w:hAnsi="黑体" w:eastAsia="黑体" w:cs="黑体"/>
          <w:b/>
          <w:sz w:val="32"/>
          <w:szCs w:val="32"/>
        </w:rPr>
        <w:t>三、基本修业年限</w:t>
      </w:r>
      <w:bookmarkEnd w:id="2"/>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3年</w:t>
      </w:r>
      <w:r>
        <w:rPr>
          <w:rFonts w:hint="eastAsia" w:ascii="仿宋" w:hAnsi="仿宋" w:eastAsia="仿宋" w:cs="仿宋"/>
          <w:sz w:val="32"/>
          <w:szCs w:val="32"/>
          <w:lang w:eastAsia="zh-CN"/>
        </w:rPr>
        <w:t>制</w:t>
      </w:r>
      <w:r>
        <w:rPr>
          <w:rFonts w:hint="eastAsia" w:ascii="仿宋" w:hAnsi="仿宋" w:eastAsia="仿宋" w:cs="仿宋"/>
          <w:sz w:val="32"/>
          <w:szCs w:val="32"/>
        </w:rPr>
        <w:t>为主，最长修业年限为5年</w:t>
      </w:r>
      <w:r>
        <w:rPr>
          <w:rFonts w:hint="eastAsia" w:ascii="仿宋" w:hAnsi="仿宋" w:eastAsia="仿宋" w:cs="仿宋"/>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pPr>
      <w:bookmarkStart w:id="3" w:name="_Toc17210"/>
      <w:r>
        <w:rPr>
          <w:rFonts w:hint="eastAsia" w:ascii="黑体" w:hAnsi="黑体" w:eastAsia="黑体" w:cs="黑体"/>
          <w:b/>
          <w:sz w:val="32"/>
          <w:szCs w:val="32"/>
        </w:rPr>
        <w:t>四、职业面向</w:t>
      </w:r>
      <w:bookmarkEnd w:id="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67"/>
        <w:gridCol w:w="1216"/>
        <w:gridCol w:w="1817"/>
        <w:gridCol w:w="180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所属专业大类（代码）</w:t>
            </w:r>
          </w:p>
        </w:tc>
        <w:tc>
          <w:tcPr>
            <w:tcW w:w="1167"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所属专业类 （代码）</w:t>
            </w:r>
          </w:p>
        </w:tc>
        <w:tc>
          <w:tcPr>
            <w:tcW w:w="1216"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对应行业（代码）</w:t>
            </w:r>
          </w:p>
        </w:tc>
        <w:tc>
          <w:tcPr>
            <w:tcW w:w="1817"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主要职业类别（代码）</w:t>
            </w:r>
          </w:p>
        </w:tc>
        <w:tc>
          <w:tcPr>
            <w:tcW w:w="1803"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主要岗位类别（或技术领域）</w:t>
            </w:r>
          </w:p>
        </w:tc>
        <w:tc>
          <w:tcPr>
            <w:tcW w:w="1458" w:type="dxa"/>
            <w:noWrap w:val="0"/>
            <w:vAlign w:val="top"/>
          </w:tcPr>
          <w:p>
            <w:pPr>
              <w:pStyle w:val="10"/>
              <w:spacing w:before="156" w:beforeLines="50" w:beforeAutospacing="0" w:after="0" w:afterAutospacing="0" w:line="240" w:lineRule="auto"/>
              <w:jc w:val="center"/>
              <w:rPr>
                <w:rFonts w:hint="eastAsia"/>
                <w:b/>
                <w:sz w:val="21"/>
                <w:szCs w:val="21"/>
              </w:rPr>
            </w:pPr>
            <w:r>
              <w:rPr>
                <w:rFonts w:hint="eastAsia"/>
                <w:b/>
                <w:sz w:val="21"/>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noWrap w:val="0"/>
            <w:vAlign w:val="center"/>
          </w:tcPr>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公共管理与服务（69）</w:t>
            </w:r>
          </w:p>
        </w:tc>
        <w:tc>
          <w:tcPr>
            <w:tcW w:w="1167" w:type="dxa"/>
            <w:noWrap w:val="0"/>
            <w:vAlign w:val="center"/>
          </w:tcPr>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公共</w:t>
            </w:r>
          </w:p>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管理类（6902）</w:t>
            </w:r>
          </w:p>
        </w:tc>
        <w:tc>
          <w:tcPr>
            <w:tcW w:w="1216" w:type="dxa"/>
            <w:noWrap w:val="0"/>
            <w:vAlign w:val="center"/>
          </w:tcPr>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人力资源服务（726）</w:t>
            </w:r>
          </w:p>
        </w:tc>
        <w:tc>
          <w:tcPr>
            <w:tcW w:w="1817" w:type="dxa"/>
            <w:noWrap w:val="0"/>
            <w:vAlign w:val="center"/>
          </w:tcPr>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人力资源管理专业人员（2-06-08-01）</w:t>
            </w:r>
          </w:p>
          <w:p>
            <w:pPr>
              <w:pStyle w:val="10"/>
              <w:keepNext w:val="0"/>
              <w:keepLines w:val="0"/>
              <w:pageBreakBefore w:val="0"/>
              <w:kinsoku/>
              <w:wordWrap/>
              <w:overflowPunct/>
              <w:topLinePunct w:val="0"/>
              <w:autoSpaceDE/>
              <w:autoSpaceDN/>
              <w:bidi w:val="0"/>
              <w:spacing w:before="156" w:beforeLines="50" w:beforeAutospacing="0" w:after="0" w:afterAutospacing="0" w:line="240" w:lineRule="auto"/>
              <w:jc w:val="center"/>
              <w:textAlignment w:val="auto"/>
              <w:rPr>
                <w:rFonts w:hint="eastAsia"/>
                <w:sz w:val="21"/>
                <w:szCs w:val="21"/>
              </w:rPr>
            </w:pPr>
            <w:r>
              <w:rPr>
                <w:rFonts w:hint="eastAsia"/>
                <w:sz w:val="21"/>
                <w:szCs w:val="21"/>
              </w:rPr>
              <w:t>人力资源服务专业人员（2-06-08-02）</w:t>
            </w:r>
          </w:p>
        </w:tc>
        <w:tc>
          <w:tcPr>
            <w:tcW w:w="1803"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招聘与配置</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绩效管理</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薪酬福利管理</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培训与开发</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员工关系管理</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人事业务代理</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职业介绍</w:t>
            </w:r>
          </w:p>
          <w:p>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rFonts w:hint="eastAsia"/>
                <w:sz w:val="21"/>
                <w:szCs w:val="21"/>
              </w:rPr>
              <w:t>行政、文秘</w:t>
            </w:r>
          </w:p>
        </w:tc>
        <w:tc>
          <w:tcPr>
            <w:tcW w:w="14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企业人力资源管理师；</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ascii="宋体" w:hAnsi="宋体" w:cs="宋体"/>
                <w:color w:val="000000"/>
                <w:kern w:val="0"/>
                <w:sz w:val="21"/>
                <w:szCs w:val="21"/>
                <w:lang w:bidi="ar"/>
              </w:rPr>
              <w:t>劳动关系协调员；</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黑体" w:hAnsi="黑体" w:eastAsia="黑体" w:cs="黑体"/>
          <w:b/>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rPr>
      </w:pPr>
      <w:bookmarkStart w:id="4" w:name="_Toc15378"/>
      <w:r>
        <w:rPr>
          <w:rFonts w:hint="eastAsia" w:ascii="黑体" w:hAnsi="黑体" w:eastAsia="黑体" w:cs="黑体"/>
          <w:b/>
          <w:sz w:val="32"/>
          <w:szCs w:val="32"/>
        </w:rPr>
        <w:t>五、专业培养目标及人才培养规格</w:t>
      </w:r>
      <w:bookmarkEnd w:id="4"/>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（一）培养目标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32"/>
          <w:szCs w:val="32"/>
          <w:lang w:val="en-US" w:eastAsia="zh-CN" w:bidi="ar-SA"/>
        </w:rPr>
      </w:pPr>
      <w:r>
        <w:rPr>
          <w:rFonts w:hint="eastAsia" w:ascii="宋体" w:hAnsi="宋体"/>
          <w:sz w:val="24"/>
        </w:rPr>
        <w:t xml:space="preserve">  </w:t>
      </w:r>
      <w:bookmarkStart w:id="5" w:name="OLE_LINK10"/>
      <w:r>
        <w:rPr>
          <w:rFonts w:hint="eastAsia" w:ascii="仿宋" w:hAnsi="仿宋" w:eastAsia="仿宋" w:cs="仿宋"/>
          <w:kern w:val="0"/>
          <w:sz w:val="32"/>
          <w:szCs w:val="32"/>
          <w:lang w:val="en-US" w:eastAsia="zh-CN" w:bidi="ar-SA"/>
        </w:rPr>
        <w:t>本专业</w:t>
      </w:r>
      <w:bookmarkStart w:id="6" w:name="OLE_LINK5"/>
      <w:r>
        <w:rPr>
          <w:rFonts w:hint="eastAsia" w:ascii="仿宋" w:hAnsi="仿宋" w:eastAsia="仿宋" w:cs="仿宋"/>
          <w:kern w:val="0"/>
          <w:sz w:val="32"/>
          <w:szCs w:val="32"/>
          <w:lang w:val="en-US" w:eastAsia="zh-CN" w:bidi="ar-SA"/>
        </w:rPr>
        <w:t>培养热爱社会主义祖国、拥护党的基本路线</w:t>
      </w:r>
      <w:bookmarkEnd w:id="6"/>
      <w:r>
        <w:rPr>
          <w:rFonts w:hint="eastAsia" w:ascii="仿宋" w:hAnsi="仿宋" w:eastAsia="仿宋" w:cs="仿宋"/>
          <w:kern w:val="0"/>
          <w:sz w:val="32"/>
          <w:szCs w:val="32"/>
          <w:lang w:val="en-US" w:eastAsia="zh-CN" w:bidi="ar-SA"/>
        </w:rPr>
        <w:t>，适应我省经济发展，在生产、管理、服务第一线从事人力资源管理、行政管理、文秘等工作，具有良好的职业道德、熟练的职业技能、精益求精的工作态度、可持续发展的基础能力、较强的创新精神和实践能力，熟练掌握本专业必备的基础理论和专业知识，掌握现代企业管理、团队建设及人力资源管理方面的知识和技能，能解决企事业人力资源管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实际问题, 在德、智、体、美、劳等方面全面发展的高素质技能型专门人才。</w:t>
      </w:r>
    </w:p>
    <w:bookmarkEnd w:id="5"/>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（二）</w:t>
      </w:r>
      <w:r>
        <w:rPr>
          <w:rFonts w:hint="eastAsia" w:ascii="楷体" w:hAnsi="楷体" w:eastAsia="楷体" w:cs="楷体"/>
          <w:b/>
          <w:bCs w:val="0"/>
          <w:sz w:val="32"/>
          <w:szCs w:val="32"/>
        </w:rPr>
        <w:t>就业方向</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32"/>
          <w:szCs w:val="32"/>
          <w:lang w:val="en-US" w:eastAsia="zh-CN" w:bidi="ar-SA"/>
        </w:rPr>
      </w:pPr>
      <w:r>
        <w:rPr>
          <w:rFonts w:hint="eastAsia"/>
          <w:bCs/>
        </w:rPr>
        <w:t xml:space="preserve">  </w:t>
      </w:r>
      <w:r>
        <w:rPr>
          <w:rFonts w:hint="eastAsia" w:ascii="仿宋" w:hAnsi="仿宋" w:eastAsia="仿宋" w:cs="仿宋"/>
          <w:kern w:val="0"/>
          <w:sz w:val="32"/>
          <w:szCs w:val="32"/>
          <w:lang w:val="en-US" w:eastAsia="zh-CN" w:bidi="ar-SA"/>
        </w:rPr>
        <w:t>通过深入不同的企事业单位调研和召开专业分析研讨会。第一，明确了人力资源管理专业学生就业方向定位于两个领域：一是主要就业领域，中小企业、社会组织和基层党政机关单位人力资源管理部门、办公室等，二是辅助就业领域，人力资源服务公司、企业咨询服务公司等。调研表明，目前我省专业人力资源管理服务远远不能满足企业人力资源管理职能外包的需求，同时大中型企业均设有专门的人力资源部，有的甚至做了模块细化或部门能级提升，而小微企业虽没有独立的人力资源部，但都设有人力资源管理相应的职能岗位。第二，明确将人力资源管理就业岗位定位于招聘、培训、绩效、薪酬、劳动关系、人事业务代理、职业介绍、行政文秘等八大类。调研表明，高职层次的毕业生以市场就业为主，而对于应届毕业生而言市场选择往往倾向以各类管理专员、文员、销售为主的就业领域。因此，人力资源管理专业定位及就业范围本质上应以人力资源管理为主，并依托学院专业群建设，拓展电商、物流、营销等其它专业领域。</w:t>
      </w:r>
    </w:p>
    <w:p>
      <w:pPr>
        <w:spacing w:before="156" w:beforeLines="50" w:after="156" w:afterLines="50" w:line="360" w:lineRule="auto"/>
        <w:jc w:val="center"/>
        <w:rPr>
          <w:rFonts w:hint="eastAsia" w:ascii="宋体" w:hAnsi="宋体"/>
          <w:b/>
          <w:sz w:val="28"/>
          <w:szCs w:val="28"/>
        </w:rPr>
      </w:pPr>
      <w:r>
        <w:rPr>
          <w:rFonts w:hint="eastAsia" w:ascii="宋体" w:hAnsi="宋体"/>
          <w:b/>
          <w:sz w:val="28"/>
          <w:szCs w:val="28"/>
        </w:rPr>
        <w:t>表1 人力资源管理专业的就业分析</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65" w:type="dxa"/>
            <w:shd w:val="pct10" w:color="auto" w:fill="auto"/>
            <w:noWrap w:val="0"/>
            <w:vAlign w:val="center"/>
          </w:tcPr>
          <w:p>
            <w:pPr>
              <w:keepNext w:val="0"/>
              <w:keepLines w:val="0"/>
              <w:pageBreakBefore w:val="0"/>
              <w:widowControl/>
              <w:kinsoku/>
              <w:wordWrap/>
              <w:overflowPunct/>
              <w:topLinePunct w:val="0"/>
              <w:autoSpaceDE/>
              <w:autoSpaceDN/>
              <w:bidi w:val="0"/>
              <w:spacing w:before="156" w:beforeLines="50" w:after="156" w:afterLines="50" w:line="540" w:lineRule="exact"/>
              <w:jc w:val="center"/>
              <w:textAlignment w:val="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服务面向</w:t>
            </w:r>
          </w:p>
        </w:tc>
        <w:tc>
          <w:tcPr>
            <w:tcW w:w="7921" w:type="dxa"/>
            <w:noWrap w:val="0"/>
            <w:vAlign w:val="center"/>
          </w:tcPr>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以我省政治经制度发展</w:t>
            </w:r>
            <w:r>
              <w:rPr>
                <w:rFonts w:hint="eastAsia" w:ascii="宋体" w:hAnsi="宋体" w:cs="宋体"/>
                <w:color w:val="000000"/>
                <w:kern w:val="0"/>
                <w:sz w:val="21"/>
                <w:szCs w:val="21"/>
                <w:lang w:bidi="ar"/>
              </w:rPr>
              <w:t>为依托，</w:t>
            </w:r>
            <w:bookmarkStart w:id="7" w:name="OLE_LINK6"/>
            <w:r>
              <w:rPr>
                <w:rFonts w:hint="eastAsia" w:ascii="宋体" w:hAnsi="宋体" w:cs="宋体"/>
                <w:color w:val="000000"/>
                <w:kern w:val="0"/>
                <w:sz w:val="21"/>
                <w:szCs w:val="21"/>
                <w:lang w:bidi="ar"/>
              </w:rPr>
              <w:t>重点服务互联网</w:t>
            </w:r>
            <w:r>
              <w:rPr>
                <w:rFonts w:hint="eastAsia" w:ascii="宋体" w:hAnsi="宋体"/>
                <w:sz w:val="21"/>
                <w:szCs w:val="21"/>
              </w:rPr>
              <w:t>、</w:t>
            </w:r>
            <w:r>
              <w:rPr>
                <w:rFonts w:hint="eastAsia" w:ascii="宋体" w:hAnsi="宋体" w:cs="宋体"/>
                <w:color w:val="000000"/>
                <w:kern w:val="0"/>
                <w:sz w:val="21"/>
                <w:szCs w:val="21"/>
                <w:lang w:bidi="ar"/>
              </w:rPr>
              <w:t>现代物流、酒店旅游等重点发展的十二大产业</w:t>
            </w:r>
            <w:bookmarkEnd w:id="7"/>
            <w:r>
              <w:rPr>
                <w:rFonts w:hint="eastAsia" w:ascii="宋体" w:hAnsi="宋体" w:cs="宋体"/>
                <w:color w:val="000000"/>
                <w:kern w:val="0"/>
                <w:sz w:val="21"/>
                <w:szCs w:val="21"/>
                <w:lang w:bidi="ar"/>
              </w:rPr>
              <w:t>，并拓展至全国及其它行业领域。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65" w:type="dxa"/>
            <w:shd w:val="pct10" w:color="auto" w:fill="auto"/>
            <w:noWrap w:val="0"/>
            <w:vAlign w:val="center"/>
          </w:tcPr>
          <w:p>
            <w:pPr>
              <w:keepNext w:val="0"/>
              <w:keepLines w:val="0"/>
              <w:pageBreakBefore w:val="0"/>
              <w:widowControl/>
              <w:kinsoku/>
              <w:wordWrap/>
              <w:overflowPunct/>
              <w:topLinePunct w:val="0"/>
              <w:autoSpaceDE/>
              <w:autoSpaceDN/>
              <w:bidi w:val="0"/>
              <w:spacing w:before="156" w:beforeLines="50" w:after="156" w:afterLines="50" w:line="540" w:lineRule="exact"/>
              <w:jc w:val="center"/>
              <w:textAlignment w:val="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就业部门</w:t>
            </w:r>
          </w:p>
        </w:tc>
        <w:tc>
          <w:tcPr>
            <w:tcW w:w="7921" w:type="dxa"/>
            <w:noWrap w:val="0"/>
            <w:vAlign w:val="center"/>
          </w:tcPr>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工商企业、事业单位；人力资源服务公司；各级人才网站；各市县基层人力资源与社保部门、民政部门等。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5" w:type="dxa"/>
            <w:shd w:val="pct10" w:color="auto" w:fill="auto"/>
            <w:noWrap w:val="0"/>
            <w:vAlign w:val="center"/>
          </w:tcPr>
          <w:p>
            <w:pPr>
              <w:keepNext w:val="0"/>
              <w:keepLines w:val="0"/>
              <w:pageBreakBefore w:val="0"/>
              <w:widowControl/>
              <w:kinsoku/>
              <w:wordWrap/>
              <w:overflowPunct/>
              <w:topLinePunct w:val="0"/>
              <w:autoSpaceDE/>
              <w:autoSpaceDN/>
              <w:bidi w:val="0"/>
              <w:spacing w:before="156" w:beforeLines="50" w:after="156" w:afterLines="50" w:line="540" w:lineRule="exact"/>
              <w:jc w:val="center"/>
              <w:textAlignment w:val="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就业岗位</w:t>
            </w:r>
          </w:p>
        </w:tc>
        <w:tc>
          <w:tcPr>
            <w:tcW w:w="7921" w:type="dxa"/>
            <w:noWrap w:val="0"/>
            <w:vAlign w:val="center"/>
          </w:tcPr>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招聘专员、培训专员、绩效与薪酬管理专员、劳动关系专员、人力资源服务公司工作人员、人力资源信息管理员、培训师，行政人事文员、经理助理、人力资源经理等。</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32"/>
          <w:szCs w:val="32"/>
          <w:lang w:val="en-US" w:eastAsia="zh-CN" w:bidi="ar-SA"/>
        </w:rPr>
      </w:pPr>
      <w:r>
        <w:rPr>
          <w:rFonts w:hint="eastAsia" w:ascii="宋体" w:hAnsi="宋体"/>
          <w:sz w:val="24"/>
        </w:rPr>
        <w:t xml:space="preserve">  </w:t>
      </w:r>
      <w:r>
        <w:rPr>
          <w:rFonts w:hint="eastAsia" w:ascii="仿宋" w:hAnsi="仿宋" w:eastAsia="仿宋" w:cs="仿宋"/>
          <w:kern w:val="0"/>
          <w:sz w:val="32"/>
          <w:szCs w:val="32"/>
          <w:lang w:val="en-US" w:eastAsia="zh-CN" w:bidi="ar-SA"/>
        </w:rPr>
        <w:t>根据对企事业单位相关部门进行的岗位调研和分析，提炼出岗位能力要求和支撑岗位能力的课程知识。</w:t>
      </w:r>
    </w:p>
    <w:p>
      <w:pPr>
        <w:spacing w:before="156" w:beforeLines="50" w:after="156" w:afterLines="50" w:line="500" w:lineRule="exact"/>
        <w:jc w:val="center"/>
        <w:rPr>
          <w:rFonts w:hint="eastAsia" w:ascii="宋体" w:hAnsi="宋体"/>
          <w:b/>
          <w:sz w:val="28"/>
          <w:szCs w:val="28"/>
        </w:rPr>
      </w:pPr>
      <w:r>
        <w:rPr>
          <w:rFonts w:ascii="宋体" w:hAnsi="宋体"/>
          <w:b/>
          <w:sz w:val="28"/>
          <w:szCs w:val="28"/>
        </w:rPr>
        <w:t>表</w:t>
      </w:r>
      <w:r>
        <w:rPr>
          <w:rFonts w:hint="eastAsia" w:ascii="宋体" w:hAnsi="宋体"/>
          <w:b/>
          <w:sz w:val="28"/>
          <w:szCs w:val="28"/>
        </w:rPr>
        <w:t>2 人力资源管理专业岗位群能力要求</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2"/>
        <w:gridCol w:w="1011"/>
        <w:gridCol w:w="1063"/>
        <w:gridCol w:w="4317"/>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3" w:hRule="atLeast"/>
          <w:tblHeader/>
          <w:jc w:val="center"/>
        </w:trPr>
        <w:tc>
          <w:tcPr>
            <w:tcW w:w="532" w:type="dxa"/>
            <w:shd w:val="pct10" w:color="auto" w:fill="auto"/>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岗位群</w:t>
            </w:r>
          </w:p>
        </w:tc>
        <w:tc>
          <w:tcPr>
            <w:tcW w:w="2074" w:type="dxa"/>
            <w:gridSpan w:val="2"/>
            <w:shd w:val="pct10" w:color="auto" w:fill="auto"/>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职业岗位</w:t>
            </w:r>
          </w:p>
        </w:tc>
        <w:tc>
          <w:tcPr>
            <w:tcW w:w="4317" w:type="dxa"/>
            <w:shd w:val="pct10" w:color="auto" w:fill="auto"/>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岗位能力要求</w:t>
            </w:r>
          </w:p>
        </w:tc>
        <w:tc>
          <w:tcPr>
            <w:tcW w:w="2308" w:type="dxa"/>
            <w:shd w:val="pct10" w:color="auto" w:fill="auto"/>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主要支撑课程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jc w:val="center"/>
        </w:trPr>
        <w:tc>
          <w:tcPr>
            <w:tcW w:w="532" w:type="dxa"/>
            <w:vMerge w:val="restart"/>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行政管理</w:t>
            </w:r>
          </w:p>
        </w:tc>
        <w:tc>
          <w:tcPr>
            <w:tcW w:w="1011"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入职岗位</w:t>
            </w:r>
          </w:p>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（1-2年完成）</w:t>
            </w: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办公室文员、秘书、办公室助理</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办公设备使用能力；接听电话并准确记录内容的能力；掌握行政公文拟发及文件资料、例会纪要等整理和保管的知识；安排会议及接待来访的能力等</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应用文写作，秘书实务，管理沟通实务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1" w:hRule="atLeast"/>
          <w:jc w:val="center"/>
        </w:trPr>
        <w:tc>
          <w:tcPr>
            <w:tcW w:w="532" w:type="dxa"/>
            <w:vMerge w:val="continue"/>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p>
        </w:tc>
        <w:tc>
          <w:tcPr>
            <w:tcW w:w="1011"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发展岗位（3-5年达成）</w:t>
            </w: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行政主管</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需具备入职岗位所要求的能力外，还需具备协调组织能力；计划管控能力；行政、人事事务处理能力；中小企业全面的经营管理的初步能力</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管理沟通实务，团队建设与管理，现代企业管理与实务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532" w:type="dxa"/>
            <w:vMerge w:val="restart"/>
            <w:noWrap w:val="0"/>
            <w:tcMar>
              <w:left w:w="108" w:type="dxa"/>
              <w:right w:w="108" w:type="dxa"/>
            </w:tcMar>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人力资源管理</w:t>
            </w:r>
          </w:p>
        </w:tc>
        <w:tc>
          <w:tcPr>
            <w:tcW w:w="1011" w:type="dxa"/>
            <w:vMerge w:val="restart"/>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入职岗位（1-2年完成）</w:t>
            </w: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招聘专员/主管</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制定招聘与录用的相关制度计划、招聘的组织实施、人员的甄选录用等能力</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员工招聘与测评实务，管理沟通实务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0" w:hRule="atLeast"/>
          <w:jc w:val="center"/>
        </w:trPr>
        <w:tc>
          <w:tcPr>
            <w:tcW w:w="532" w:type="dxa"/>
            <w:vMerge w:val="continue"/>
            <w:noWrap w:val="0"/>
            <w:tcMar>
              <w:left w:w="108" w:type="dxa"/>
              <w:right w:w="108" w:type="dxa"/>
            </w:tcMar>
            <w:vAlign w:val="center"/>
          </w:tcPr>
          <w:p>
            <w:pPr>
              <w:spacing w:before="156" w:beforeLines="50" w:after="156" w:afterLines="50" w:line="500" w:lineRule="exact"/>
              <w:rPr>
                <w:rFonts w:hint="eastAsia" w:ascii="宋体" w:hAnsi="宋体" w:cs="宋体"/>
                <w:color w:val="000000"/>
                <w:sz w:val="18"/>
                <w:szCs w:val="18"/>
              </w:rPr>
            </w:pPr>
          </w:p>
        </w:tc>
        <w:tc>
          <w:tcPr>
            <w:tcW w:w="1011" w:type="dxa"/>
            <w:vMerge w:val="continue"/>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培训主管/专员</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人力资源开发与培训需求调查与分析、培训组织、实施、管理、培训效果的评估；还需具备较强的语言表达及现场表现能力</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员工培训与开发，管理沟通实务，团队建设与管理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8" w:hRule="atLeast"/>
          <w:jc w:val="center"/>
        </w:trPr>
        <w:tc>
          <w:tcPr>
            <w:tcW w:w="532" w:type="dxa"/>
            <w:vMerge w:val="continue"/>
            <w:noWrap w:val="0"/>
            <w:tcMar>
              <w:left w:w="108" w:type="dxa"/>
              <w:right w:w="108" w:type="dxa"/>
            </w:tcMar>
            <w:vAlign w:val="center"/>
          </w:tcPr>
          <w:p>
            <w:pPr>
              <w:spacing w:before="156" w:beforeLines="50" w:after="156" w:afterLines="50" w:line="500" w:lineRule="exact"/>
              <w:rPr>
                <w:rFonts w:hint="eastAsia" w:ascii="宋体" w:hAnsi="宋体" w:cs="宋体"/>
                <w:color w:val="000000"/>
                <w:sz w:val="18"/>
                <w:szCs w:val="18"/>
              </w:rPr>
            </w:pPr>
          </w:p>
        </w:tc>
        <w:tc>
          <w:tcPr>
            <w:tcW w:w="1011" w:type="dxa"/>
            <w:vMerge w:val="continue"/>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绩效主管/专员</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能够设计绩效考核方案，设计绩效考核指标；具有组织实施员工绩效考核、收集绩效考核信息的能力；要有良好的分析能力，和语言表达能力，会利用沟通技巧开展绩效面谈</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绩效管理，管理沟通与实务，人力资源数据化管理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0" w:hRule="atLeast"/>
          <w:jc w:val="center"/>
        </w:trPr>
        <w:tc>
          <w:tcPr>
            <w:tcW w:w="532" w:type="dxa"/>
            <w:vMerge w:val="continue"/>
            <w:noWrap w:val="0"/>
            <w:tcMar>
              <w:left w:w="108" w:type="dxa"/>
              <w:right w:w="108" w:type="dxa"/>
            </w:tcMar>
            <w:vAlign w:val="center"/>
          </w:tcPr>
          <w:p>
            <w:pPr>
              <w:spacing w:before="156" w:beforeLines="50" w:after="156" w:afterLines="50" w:line="500" w:lineRule="exact"/>
              <w:rPr>
                <w:rFonts w:hint="eastAsia" w:ascii="宋体" w:hAnsi="宋体" w:cs="宋体"/>
                <w:color w:val="000000"/>
                <w:sz w:val="18"/>
                <w:szCs w:val="18"/>
              </w:rPr>
            </w:pPr>
          </w:p>
        </w:tc>
        <w:tc>
          <w:tcPr>
            <w:tcW w:w="1011" w:type="dxa"/>
            <w:vMerge w:val="continue"/>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劳动关系主管/专员</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熟悉国家劳动法律法规；掌握劳动合同的签订及解除等知识；具有一定的劳动关系协调处理能力</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劳动关系管理与劳动法实务，管理沟通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532" w:type="dxa"/>
            <w:vMerge w:val="continue"/>
            <w:noWrap w:val="0"/>
            <w:tcMar>
              <w:left w:w="108" w:type="dxa"/>
              <w:right w:w="108" w:type="dxa"/>
            </w:tcMar>
            <w:vAlign w:val="center"/>
          </w:tcPr>
          <w:p>
            <w:pPr>
              <w:spacing w:before="156" w:beforeLines="50" w:after="156" w:afterLines="50" w:line="500" w:lineRule="exact"/>
              <w:rPr>
                <w:rFonts w:hint="eastAsia" w:ascii="宋体" w:hAnsi="宋体" w:cs="宋体"/>
                <w:color w:val="000000"/>
                <w:sz w:val="18"/>
                <w:szCs w:val="18"/>
              </w:rPr>
            </w:pPr>
          </w:p>
        </w:tc>
        <w:tc>
          <w:tcPr>
            <w:tcW w:w="1011" w:type="dxa"/>
            <w:vMerge w:val="continue"/>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薪酬、福利主管/专员</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具有薪酬调查和分析能力；具备岗位评价和薪酬制度设计能力；具备一定的财务会计知识</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薪酬福利管理，商贸财会基础，经济学基础与应用，人力资源数据化管理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91" w:hRule="atLeast"/>
          <w:jc w:val="center"/>
        </w:trPr>
        <w:tc>
          <w:tcPr>
            <w:tcW w:w="532" w:type="dxa"/>
            <w:vMerge w:val="continue"/>
            <w:noWrap w:val="0"/>
            <w:tcMar>
              <w:left w:w="108" w:type="dxa"/>
              <w:right w:w="108" w:type="dxa"/>
            </w:tcMar>
            <w:vAlign w:val="center"/>
          </w:tcPr>
          <w:p>
            <w:pPr>
              <w:spacing w:before="156" w:beforeLines="50" w:after="156" w:afterLines="50" w:line="500" w:lineRule="exact"/>
              <w:rPr>
                <w:rFonts w:hint="eastAsia" w:ascii="宋体" w:hAnsi="宋体" w:cs="宋体"/>
                <w:color w:val="000000"/>
                <w:sz w:val="18"/>
                <w:szCs w:val="18"/>
              </w:rPr>
            </w:pPr>
          </w:p>
        </w:tc>
        <w:tc>
          <w:tcPr>
            <w:tcW w:w="1011"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发展岗位（3-5年达成）</w:t>
            </w:r>
          </w:p>
        </w:tc>
        <w:tc>
          <w:tcPr>
            <w:tcW w:w="1063" w:type="dxa"/>
            <w:noWrap w:val="0"/>
            <w:tcMar>
              <w:left w:w="108" w:type="dxa"/>
              <w:right w:w="108" w:type="dxa"/>
            </w:tcMar>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人力资源经理</w:t>
            </w:r>
          </w:p>
        </w:tc>
        <w:tc>
          <w:tcPr>
            <w:tcW w:w="4317"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熟练撑握人力资源各模块的实操能力；制定人力资源战略规划、组织制定、执行、监督公司人事管理制度、企业文化建设的能力；具备组织协调能力。</w:t>
            </w:r>
          </w:p>
        </w:tc>
        <w:tc>
          <w:tcPr>
            <w:tcW w:w="2308" w:type="dxa"/>
            <w:noWrap w:val="0"/>
            <w:tcMar>
              <w:left w:w="108" w:type="dxa"/>
              <w:right w:w="108" w:type="dxa"/>
            </w:tcMar>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人力资源规划，团队建设与管理，人力资源竞赛平台实训等专业主干课程</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（三）人才培养规格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bCs/>
          <w:kern w:val="0"/>
          <w:sz w:val="28"/>
          <w:szCs w:val="28"/>
        </w:rPr>
      </w:pPr>
      <w:r>
        <w:rPr>
          <w:rFonts w:hint="eastAsia" w:ascii="宋体" w:hAnsi="宋体"/>
          <w:sz w:val="24"/>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人力资源管理专业学生的培养规格指标有三级指标予以标准化。一级指标主要是素质要求、知识要求和能力要求；一级指标下设二级指标，素质要求下设通用素质和专业素质；知识要求下设公共基础知识、专业基础知识、专业核心知识；能力要求下设职业通用能力、职业核心能力、职业拓展能力；各二级指标下设计2-6个三级指标；并对三级指标加以说明。人才培养规格是课程开设的依据，具体指标见“表3-人力资源管理专业培养规格指标体系”表。</w:t>
      </w:r>
    </w:p>
    <w:p>
      <w:pPr>
        <w:widowControl/>
        <w:adjustRightInd w:val="0"/>
        <w:snapToGrid w:val="0"/>
        <w:spacing w:before="156" w:beforeLines="50" w:after="156" w:afterLines="50" w:line="500" w:lineRule="exact"/>
        <w:jc w:val="center"/>
        <w:rPr>
          <w:rFonts w:ascii="宋体" w:hAnsi="宋体"/>
          <w:b/>
          <w:bCs/>
          <w:kern w:val="0"/>
          <w:sz w:val="28"/>
          <w:szCs w:val="28"/>
        </w:rPr>
      </w:pPr>
      <w:r>
        <w:rPr>
          <w:rFonts w:ascii="宋体" w:hAnsi="宋体"/>
          <w:b/>
          <w:bCs/>
          <w:kern w:val="0"/>
          <w:sz w:val="28"/>
          <w:szCs w:val="28"/>
        </w:rPr>
        <w:t>表</w:t>
      </w:r>
      <w:r>
        <w:rPr>
          <w:rFonts w:hint="eastAsia" w:ascii="宋体" w:hAnsi="宋体"/>
          <w:b/>
          <w:bCs/>
          <w:kern w:val="0"/>
          <w:sz w:val="28"/>
          <w:szCs w:val="28"/>
        </w:rPr>
        <w:t>3人力资源管理</w:t>
      </w:r>
      <w:r>
        <w:rPr>
          <w:rFonts w:ascii="宋体" w:hAnsi="宋体"/>
          <w:b/>
          <w:bCs/>
          <w:kern w:val="0"/>
          <w:sz w:val="28"/>
          <w:szCs w:val="28"/>
        </w:rPr>
        <w:t>专业</w:t>
      </w:r>
      <w:r>
        <w:rPr>
          <w:rFonts w:hint="eastAsia" w:ascii="宋体" w:hAnsi="宋体"/>
          <w:b/>
          <w:bCs/>
          <w:kern w:val="0"/>
          <w:sz w:val="28"/>
          <w:szCs w:val="28"/>
        </w:rPr>
        <w:t>培养规格指标体系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16"/>
        <w:gridCol w:w="184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1243" w:type="dxa"/>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一级指标</w:t>
            </w:r>
          </w:p>
        </w:tc>
        <w:tc>
          <w:tcPr>
            <w:tcW w:w="1416" w:type="dxa"/>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二级指标</w:t>
            </w:r>
          </w:p>
        </w:tc>
        <w:tc>
          <w:tcPr>
            <w:tcW w:w="1844" w:type="dxa"/>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三级指标</w:t>
            </w:r>
          </w:p>
        </w:tc>
        <w:tc>
          <w:tcPr>
            <w:tcW w:w="4536" w:type="dxa"/>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43" w:type="dxa"/>
            <w:vMerge w:val="restart"/>
            <w:noWrap w:val="0"/>
            <w:vAlign w:val="center"/>
          </w:tcPr>
          <w:p>
            <w:pPr>
              <w:adjustRightInd w:val="0"/>
              <w:snapToGrid w:val="0"/>
              <w:spacing w:before="156" w:beforeLines="50" w:after="156" w:afterLines="50" w:line="500" w:lineRule="exact"/>
              <w:jc w:val="center"/>
              <w:rPr>
                <w:rFonts w:hint="eastAsia" w:ascii="宋体" w:hAnsi="宋体"/>
                <w:b/>
                <w:kern w:val="0"/>
                <w:szCs w:val="21"/>
              </w:rPr>
            </w:pPr>
            <w:r>
              <w:rPr>
                <w:rFonts w:hint="eastAsia" w:ascii="宋体" w:hAnsi="宋体" w:cs="宋体"/>
                <w:b/>
                <w:bCs/>
                <w:color w:val="000000"/>
                <w:kern w:val="0"/>
                <w:szCs w:val="21"/>
                <w:lang w:bidi="ar"/>
              </w:rPr>
              <w:t>素质要求</w:t>
            </w:r>
          </w:p>
        </w:tc>
        <w:tc>
          <w:tcPr>
            <w:tcW w:w="1416" w:type="dxa"/>
            <w:vMerge w:val="restart"/>
            <w:noWrap w:val="0"/>
            <w:vAlign w:val="center"/>
          </w:tcPr>
          <w:p>
            <w:pPr>
              <w:widowControl/>
              <w:spacing w:before="156" w:beforeLines="50" w:after="156" w:afterLines="50"/>
              <w:jc w:val="center"/>
              <w:rPr>
                <w:rFonts w:hint="eastAsia" w:ascii="宋体" w:hAnsi="宋体" w:cs="宋体"/>
                <w:color w:val="000000"/>
                <w:kern w:val="0"/>
                <w:szCs w:val="21"/>
                <w:lang w:bidi="ar"/>
              </w:rPr>
            </w:pPr>
            <w:r>
              <w:rPr>
                <w:rFonts w:hint="eastAsia" w:ascii="宋体" w:hAnsi="宋体" w:cs="宋体"/>
                <w:color w:val="000000"/>
                <w:kern w:val="0"/>
                <w:szCs w:val="21"/>
                <w:lang w:bidi="ar"/>
              </w:rPr>
              <w:t>通用素质</w:t>
            </w:r>
          </w:p>
        </w:tc>
        <w:tc>
          <w:tcPr>
            <w:tcW w:w="1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1.生理</w:t>
            </w:r>
          </w:p>
        </w:tc>
        <w:tc>
          <w:tcPr>
            <w:tcW w:w="45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身体健康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2.有良好观察力和记忆力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43" w:type="dxa"/>
            <w:vMerge w:val="continue"/>
            <w:noWrap w:val="0"/>
            <w:vAlign w:val="center"/>
          </w:tcPr>
          <w:p>
            <w:pPr>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2.心理</w:t>
            </w:r>
          </w:p>
        </w:tc>
        <w:tc>
          <w:tcPr>
            <w:tcW w:w="45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kern w:val="0"/>
                <w:szCs w:val="21"/>
                <w:highlight w:val="yellow"/>
                <w:lang w:val="en-US" w:eastAsia="zh-CN" w:bidi="ar"/>
              </w:rPr>
            </w:pPr>
            <w:r>
              <w:rPr>
                <w:sz w:val="21"/>
                <w:highlight w:val="yellow"/>
              </w:rPr>
              <mc:AlternateContent>
                <mc:Choice Requires="wps">
                  <w:drawing>
                    <wp:anchor distT="0" distB="0" distL="114300" distR="114300" simplePos="0" relativeHeight="252317696" behindDoc="0" locked="0" layoutInCell="1" allowOverlap="1">
                      <wp:simplePos x="0" y="0"/>
                      <wp:positionH relativeFrom="column">
                        <wp:posOffset>1778000</wp:posOffset>
                      </wp:positionH>
                      <wp:positionV relativeFrom="paragraph">
                        <wp:posOffset>196850</wp:posOffset>
                      </wp:positionV>
                      <wp:extent cx="1414145" cy="336550"/>
                      <wp:effectExtent l="28575" t="119380" r="43180" b="134620"/>
                      <wp:wrapNone/>
                      <wp:docPr id="8" name="文本框 8"/>
                      <wp:cNvGraphicFramePr/>
                      <a:graphic xmlns:a="http://schemas.openxmlformats.org/drawingml/2006/main">
                        <a:graphicData uri="http://schemas.microsoft.com/office/word/2010/wordprocessingShape">
                          <wps:wsp>
                            <wps:cNvSpPr txBox="1"/>
                            <wps:spPr>
                              <a:xfrm rot="-540000">
                                <a:off x="0" y="0"/>
                                <a:ext cx="1414145" cy="336550"/>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jc w:val="center"/>
                                    <w:rPr>
                                      <w:rFonts w:hint="eastAsia" w:eastAsia="宋体"/>
                                      <w:sz w:val="24"/>
                                      <w:szCs w:val="24"/>
                                      <w:lang w:eastAsia="zh-CN"/>
                                    </w:rPr>
                                  </w:pPr>
                                  <w:r>
                                    <w:rPr>
                                      <w:rFonts w:hint="eastAsia"/>
                                      <w:b/>
                                      <w:bCs/>
                                      <w:color w:val="FF0000"/>
                                      <w:sz w:val="24"/>
                                      <w:szCs w:val="24"/>
                                      <w:lang w:eastAsia="zh-CN"/>
                                    </w:rPr>
                                    <w:t>本课程实现目标</w:t>
                                  </w:r>
                                </w:p>
                              </w:txbxContent>
                            </wps:txbx>
                            <wps:bodyPr upright="0"/>
                          </wps:wsp>
                        </a:graphicData>
                      </a:graphic>
                    </wp:anchor>
                  </w:drawing>
                </mc:Choice>
                <mc:Fallback>
                  <w:pict>
                    <v:shape id="_x0000_s1026" o:spid="_x0000_s1026" o:spt="202" type="#_x0000_t202" style="position:absolute;left:0pt;margin-left:140pt;margin-top:15.5pt;height:26.5pt;width:111.35pt;rotation:-589824f;z-index:252317696;mso-width-relative:page;mso-height-relative:page;" fillcolor="#FFFFFF" filled="t" stroked="t" coordsize="21600,21600" o:gfxdata="UEsDBAoAAAAAAIdO4kAAAAAAAAAAAAAAAAAEAAAAZHJzL1BLAwQUAAAACACHTuJAHW1LA9cAAAAJ&#10;AQAADwAAAGRycy9kb3ducmV2LnhtbE2PzU7DMBCE70i8g7VI3Kid8BelcSoKghsHSh9gG7uxW/9E&#10;sdukb89ygtNoNaPZb5rV7B076zHZGCQUCwFMhy4qG3oJ2+/3uwpYyhgUuhi0hItOsGqvrxqsVZzC&#10;lz5vcs+oJKQaJZich5rz1BntMS3ioAN5+zh6zHSOPVcjTlTuHS+FeOIebaAPBgf9anR33Jy8hLh+&#10;meZDiVt38Jc3g5/2Y320Ut7eFGIJLOs5/4XhF5/QoSWmXTwFlZiTUFaCtmQJ9wUpBR5F+QxsJ6F6&#10;EMDbhv9f0P4AUEsDBBQAAAAIAIdO4kDcyH2a+wEAAPcDAAAOAAAAZHJzL2Uyb0RvYy54bWytU0tu&#10;FDEQ3SNxB8v7THc+EyWt6YkEw7BBgBRygBp/ui35J9uZ7rkA3IAVG/aca85B2Z1MGGCBULolq2yX&#10;n9975VrcjEaTrQhROdvS01lNibDMcWW7lt59Wp9cURITWA7aWdHSnYj0ZvnyxWLwjThzvdNcBIIg&#10;NjaDb2mfkm+qKrJeGIgz54XFTemCgYTT0FU8wIDoRldndX1ZDS5wHxwTMeLqatqky4IvpWDpg5RR&#10;JKJbitxSGUMZN3mslgtougC+V+yBBvwHCwPK4qUHqBUkIPdB/QFlFAsuOplmzJnKSamYKBpQzWn9&#10;m5rbHrwoWtCc6A82xeeDZe+3HwNRvKVYKAsGS7T/+mX/7cf++2dyle0ZfGww69ZjXhpfuRHL/Lge&#10;cTGrHmUwJDh092R+UeNXvEB1BLPR9t3BajEmwjLERf7nlDDcOz+/nM9LLaoJK2P6ENNb4QzJQUsD&#10;lrKgwvZdTMgLUx9Tcnp0WvG10rpMQrd5rQPZApZ9Xb5MGY8cpWlLBqRyXePlhAE+P6khYWg8GhJt&#10;Vy48OhKPkYvWvyBnZiuI/cSgIExPzagkAh6AphfA31hO0s6j6Ra7g2Y2RnBKtMBmylHJTKD0v2Si&#10;PG1RZa7YVJkcpXEzIkwON47vsIr3PqiuR08ny/MOvq5iz0Mn5Of767yAPvXr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bUsD1wAAAAkBAAAPAAAAAAAAAAEAIAAAACIAAABkcnMvZG93bnJldi54&#10;bWxQSwECFAAUAAAACACHTuJA3Mh9mvsBAAD3AwAADgAAAAAAAAABACAAAAAmAQAAZHJzL2Uyb0Rv&#10;Yy54bWxQSwUGAAAAAAYABgBZAQAAkwUAAAAA&#10;">
                      <v:fill on="t" focussize="0,0"/>
                      <v:stroke weight="1.5pt" color="#FF0000" joinstyle="miter"/>
                      <v:imagedata o:title=""/>
                      <o:lock v:ext="edit" aspectratio="f"/>
                      <v:textbox>
                        <w:txbxContent>
                          <w:p>
                            <w:pPr>
                              <w:jc w:val="center"/>
                              <w:rPr>
                                <w:rFonts w:hint="eastAsia" w:eastAsia="宋体"/>
                                <w:sz w:val="24"/>
                                <w:szCs w:val="24"/>
                                <w:lang w:eastAsia="zh-CN"/>
                              </w:rPr>
                            </w:pPr>
                            <w:r>
                              <w:rPr>
                                <w:rFonts w:hint="eastAsia"/>
                                <w:b/>
                                <w:bCs/>
                                <w:color w:val="FF0000"/>
                                <w:sz w:val="24"/>
                                <w:szCs w:val="24"/>
                                <w:lang w:eastAsia="zh-CN"/>
                              </w:rPr>
                              <w:t>本课程实现目标</w:t>
                            </w:r>
                          </w:p>
                        </w:txbxContent>
                      </v:textbox>
                    </v:shape>
                  </w:pict>
                </mc:Fallback>
              </mc:AlternateContent>
            </w:r>
            <w:r>
              <w:rPr>
                <w:rFonts w:hint="eastAsia" w:ascii="宋体" w:hAnsi="宋体" w:cs="宋体"/>
                <w:color w:val="000000"/>
                <w:kern w:val="0"/>
                <w:szCs w:val="21"/>
                <w:highlight w:val="yellow"/>
                <w:lang w:val="en-US" w:eastAsia="zh-CN" w:bidi="ar"/>
              </w:rPr>
              <w:t>1.具备良好的自我认知和自我觉察能力</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kern w:val="0"/>
                <w:szCs w:val="21"/>
                <w:highlight w:val="yellow"/>
                <w:lang w:val="en-US" w:eastAsia="zh-CN" w:bidi="ar"/>
              </w:rPr>
            </w:pPr>
            <w:r>
              <w:rPr>
                <w:rFonts w:hint="eastAsia" w:ascii="宋体" w:hAnsi="宋体" w:cs="宋体"/>
                <w:color w:val="000000"/>
                <w:kern w:val="0"/>
                <w:szCs w:val="21"/>
                <w:highlight w:val="yellow"/>
                <w:lang w:val="en-US" w:eastAsia="zh-CN" w:bidi="ar"/>
              </w:rPr>
              <w:t>2.情绪稳定，有良好的心态</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000000"/>
                <w:kern w:val="0"/>
                <w:szCs w:val="21"/>
                <w:lang w:val="en-US" w:eastAsia="zh-CN" w:bidi="ar"/>
              </w:rPr>
            </w:pPr>
            <w:r>
              <w:rPr>
                <w:rFonts w:hint="eastAsia" w:ascii="宋体" w:hAnsi="宋体" w:cs="宋体"/>
                <w:color w:val="000000"/>
                <w:kern w:val="0"/>
                <w:szCs w:val="21"/>
                <w:highlight w:val="yellow"/>
                <w:lang w:val="en-US" w:eastAsia="zh-CN" w:bidi="ar"/>
              </w:rPr>
              <w:t>3.拥有一定的抗压能力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43" w:type="dxa"/>
            <w:vMerge w:val="continue"/>
            <w:noWrap w:val="0"/>
            <w:vAlign w:val="center"/>
          </w:tcPr>
          <w:p>
            <w:pPr>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2.道德</w:t>
            </w:r>
          </w:p>
        </w:tc>
        <w:tc>
          <w:tcPr>
            <w:tcW w:w="45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爱国、</w:t>
            </w:r>
            <w:r>
              <w:rPr>
                <w:rFonts w:hint="eastAsia" w:ascii="宋体" w:hAnsi="宋体" w:cs="宋体"/>
                <w:color w:val="000000"/>
                <w:kern w:val="0"/>
                <w:szCs w:val="21"/>
                <w:lang w:eastAsia="zh-CN" w:bidi="ar"/>
              </w:rPr>
              <w:t>爱岗、诚信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2.友善、宽容、复礼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43" w:type="dxa"/>
            <w:vMerge w:val="continue"/>
            <w:noWrap w:val="0"/>
            <w:vAlign w:val="center"/>
          </w:tcPr>
          <w:p>
            <w:pPr>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kern w:val="0"/>
                <w:szCs w:val="21"/>
                <w:lang w:bidi="ar"/>
              </w:rPr>
            </w:pPr>
            <w:r>
              <w:rPr>
                <w:rFonts w:hint="eastAsia" w:ascii="宋体" w:hAnsi="宋体" w:cs="宋体"/>
                <w:color w:val="000000"/>
                <w:kern w:val="0"/>
                <w:szCs w:val="21"/>
                <w:lang w:bidi="ar"/>
              </w:rPr>
              <w:t>3.态度</w:t>
            </w:r>
          </w:p>
        </w:tc>
        <w:tc>
          <w:tcPr>
            <w:tcW w:w="45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000000"/>
                <w:kern w:val="0"/>
                <w:szCs w:val="21"/>
                <w:lang w:bidi="ar"/>
              </w:rPr>
            </w:pPr>
            <w:r>
              <w:rPr>
                <w:sz w:val="21"/>
              </w:rPr>
              <mc:AlternateContent>
                <mc:Choice Requires="wps">
                  <w:drawing>
                    <wp:anchor distT="0" distB="0" distL="114300" distR="114300" simplePos="0" relativeHeight="252318720" behindDoc="0" locked="0" layoutInCell="1" allowOverlap="1">
                      <wp:simplePos x="0" y="0"/>
                      <wp:positionH relativeFrom="column">
                        <wp:posOffset>2072005</wp:posOffset>
                      </wp:positionH>
                      <wp:positionV relativeFrom="paragraph">
                        <wp:posOffset>99060</wp:posOffset>
                      </wp:positionV>
                      <wp:extent cx="1314450" cy="304800"/>
                      <wp:effectExtent l="28575" t="155575" r="47625" b="168275"/>
                      <wp:wrapNone/>
                      <wp:docPr id="7" name="文本框 7"/>
                      <wp:cNvGraphicFramePr/>
                      <a:graphic xmlns:a="http://schemas.openxmlformats.org/drawingml/2006/main">
                        <a:graphicData uri="http://schemas.microsoft.com/office/word/2010/wordprocessingShape">
                          <wps:wsp>
                            <wps:cNvSpPr txBox="1"/>
                            <wps:spPr>
                              <a:xfrm rot="-780000">
                                <a:off x="0" y="0"/>
                                <a:ext cx="1314450" cy="304800"/>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wps:txbx>
                            <wps:bodyPr upright="0"/>
                          </wps:wsp>
                        </a:graphicData>
                      </a:graphic>
                    </wp:anchor>
                  </w:drawing>
                </mc:Choice>
                <mc:Fallback>
                  <w:pict>
                    <v:shape id="_x0000_s1026" o:spid="_x0000_s1026" o:spt="202" type="#_x0000_t202" style="position:absolute;left:0pt;margin-left:163.15pt;margin-top:7.8pt;height:24pt;width:103.5pt;rotation:-851968f;z-index:252318720;mso-width-relative:page;mso-height-relative:page;" fillcolor="#FFFFFF" filled="t" stroked="t" coordsize="21600,21600" o:gfxdata="UEsDBAoAAAAAAIdO4kAAAAAAAAAAAAAAAAAEAAAAZHJzL1BLAwQUAAAACACHTuJAZQmJ+NcAAAAJ&#10;AQAADwAAAGRycy9kb3ducmV2LnhtbE2Py07DMBBF90j8gzVI7KiTWLWqEKcSj24QLGj5ANd2kwh7&#10;HMVuk/49wwqWM/fozplmuwTPLm5KQ0QF5aoA5tBEO2Cn4Ouwe9gAS1mj1T6iU3B1Cbbt7U2jaxtn&#10;/HSXfe4YlWCqtYI+57HmPJneBZ1WcXRI2SlOQWcap47bSc9UHjyvikLyoAekC70e3XPvzPf+HBS8&#10;bLzxu/KEy8f74en6arq3apiVur8ri0dg2S35D4ZffVKHlpyO8Yw2Ma9AVFIQSsFaAiNgLQQtjgqk&#10;kMDbhv//oP0BUEsDBBQAAAAIAIdO4kBvieFu9wEAAPcDAAAOAAAAZHJzL2Uyb0RvYy54bWytU0uO&#10;EzEQ3SNxB8v7SXdmAjO00hkJQtggQBo4QMWfbkv+yfakOxeAG7Biw55z5RxTdmcCgQ1CeGGVXc/P&#10;r17Zy9vRaLITISpnWzqf1ZQIyxxXtmvpp4+bixtKYgLLQTsrWroXkd6unj5ZDr4Rl653motAkMTG&#10;ZvAt7VPyTVVF1gsDcea8sJiULhhIuAxdxQMMyG50dVnXz6vBBe6DYyJG3F1PSboq/FIKlt5LGUUi&#10;uqWoLZU5lHmb52q1hKYL4HvFjjLgH1QYUBYvPVGtIQG5D+oPKqNYcNHJNGPOVE5KxUSpAauZ179V&#10;c9eDF6UWNCf6k03x/9Gyd7sPgSje0mtKLBhs0eHrl8O3H4fvn8l1tmfwsUHUnUdcGl+6Edv8uB9x&#10;M1c9ymBIcOjuxfVNjaN4gdURRKPt+5PVYkyEZYqr+WLxDFMMc1f1Ak9l0mriypw+xPRGOENy0NKA&#10;rSyssHsb0wR9hGR4dFrxjdK6LEK3faUD2QG2fVPGkf0Mpi0ZUMqLuggBfH5SQ0JNxqMh0XblwrMj&#10;8Zy51DqJOYNlZWuI/aSgpLIAaIxKIpSoF8BfW07S3qPpFn8HzWqM4JRogZ8pRwWZQOm/QaJ52qKH&#10;uWNTZ3KUxu2INDncOr7HLt77oLoePZ0szxl8XcX840/Iz/fXdSH9+V9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JifjXAAAACQEAAA8AAAAAAAAAAQAgAAAAIgAAAGRycy9kb3ducmV2LnhtbFBL&#10;AQIUABQAAAAIAIdO4kBvieFu9wEAAPcDAAAOAAAAAAAAAAEAIAAAACYBAABkcnMvZTJvRG9jLnht&#10;bFBLBQYAAAAABgAGAFkBAACPBQAAAAA=&#10;">
                      <v:fill on="t" focussize="0,0"/>
                      <v:stroke weight="1.5pt" color="#FF0000" joinstyle="miter"/>
                      <v:imagedata o:title=""/>
                      <o:lock v:ext="edit" aspectratio="f"/>
                      <v:textbo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v:textbox>
                    </v:shape>
                  </w:pict>
                </mc:Fallback>
              </mc:AlternateConten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忠诚敬业、积极主动、</w:t>
            </w:r>
            <w:r>
              <w:rPr>
                <w:rFonts w:hint="eastAsia" w:ascii="宋体" w:hAnsi="宋体" w:cs="宋体"/>
                <w:color w:val="000000"/>
                <w:kern w:val="0"/>
                <w:szCs w:val="21"/>
                <w:lang w:eastAsia="zh-CN" w:bidi="ar"/>
              </w:rPr>
              <w:t>愿意</w:t>
            </w:r>
            <w:r>
              <w:rPr>
                <w:rFonts w:hint="eastAsia" w:ascii="宋体" w:hAnsi="宋体" w:cs="宋体"/>
                <w:color w:val="000000"/>
                <w:kern w:val="0"/>
                <w:szCs w:val="21"/>
                <w:lang w:bidi="ar"/>
              </w:rPr>
              <w:t>吃苦耐劳</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000000"/>
                <w:kern w:val="0"/>
                <w:szCs w:val="21"/>
                <w:lang w:bidi="ar"/>
              </w:rPr>
            </w:pPr>
            <w:r>
              <w:rPr>
                <w:rFonts w:hint="eastAsia" w:ascii="宋体" w:hAnsi="宋体" w:cs="宋体"/>
                <w:color w:val="000000"/>
                <w:kern w:val="0"/>
                <w:szCs w:val="21"/>
                <w:highlight w:val="yellow"/>
                <w:lang w:val="en-US" w:eastAsia="zh-CN" w:bidi="ar"/>
              </w:rPr>
              <w:t>2.自律，有一定的责任担当意识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43" w:type="dxa"/>
            <w:vMerge w:val="continue"/>
            <w:noWrap w:val="0"/>
            <w:vAlign w:val="center"/>
          </w:tcPr>
          <w:p>
            <w:pPr>
              <w:widowControl/>
              <w:spacing w:before="156" w:beforeLines="50" w:after="156" w:afterLines="50" w:line="500" w:lineRule="exact"/>
              <w:jc w:val="left"/>
              <w:rPr>
                <w:rFonts w:ascii="宋体" w:hAnsi="宋体"/>
                <w:b/>
                <w:kern w:val="0"/>
                <w:szCs w:val="21"/>
              </w:rPr>
            </w:pPr>
          </w:p>
        </w:tc>
        <w:tc>
          <w:tcPr>
            <w:tcW w:w="1416" w:type="dxa"/>
            <w:vMerge w:val="restart"/>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专业素质</w:t>
            </w:r>
          </w:p>
        </w:tc>
        <w:tc>
          <w:tcPr>
            <w:tcW w:w="1844"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1.思维和眼光</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科学的思维，宽阔的视野</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健康高雅的审美情趣和审美观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3" w:type="dxa"/>
            <w:vMerge w:val="continue"/>
            <w:noWrap w:val="0"/>
            <w:vAlign w:val="center"/>
          </w:tcPr>
          <w:p>
            <w:pPr>
              <w:widowControl/>
              <w:spacing w:before="156" w:beforeLines="50" w:after="156" w:afterLines="50" w:line="500" w:lineRule="exact"/>
              <w:jc w:val="left"/>
              <w:rPr>
                <w:rFonts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2.魄力和魅力</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sz w:val="21"/>
              </w:rPr>
              <mc:AlternateContent>
                <mc:Choice Requires="wps">
                  <w:drawing>
                    <wp:anchor distT="0" distB="0" distL="114300" distR="114300" simplePos="0" relativeHeight="252319744" behindDoc="0" locked="0" layoutInCell="1" allowOverlap="1">
                      <wp:simplePos x="0" y="0"/>
                      <wp:positionH relativeFrom="column">
                        <wp:posOffset>1671955</wp:posOffset>
                      </wp:positionH>
                      <wp:positionV relativeFrom="paragraph">
                        <wp:posOffset>13970</wp:posOffset>
                      </wp:positionV>
                      <wp:extent cx="1400175" cy="304800"/>
                      <wp:effectExtent l="27305" t="176530" r="39370" b="185420"/>
                      <wp:wrapNone/>
                      <wp:docPr id="4" name="文本框 4"/>
                      <wp:cNvGraphicFramePr/>
                      <a:graphic xmlns:a="http://schemas.openxmlformats.org/drawingml/2006/main">
                        <a:graphicData uri="http://schemas.microsoft.com/office/word/2010/wordprocessingShape">
                          <wps:wsp>
                            <wps:cNvSpPr txBox="1"/>
                            <wps:spPr>
                              <a:xfrm rot="-840000">
                                <a:off x="0" y="0"/>
                                <a:ext cx="1400175" cy="304800"/>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wps:txbx>
                            <wps:bodyPr upright="0"/>
                          </wps:wsp>
                        </a:graphicData>
                      </a:graphic>
                    </wp:anchor>
                  </w:drawing>
                </mc:Choice>
                <mc:Fallback>
                  <w:pict>
                    <v:shape id="_x0000_s1026" o:spid="_x0000_s1026" o:spt="202" type="#_x0000_t202" style="position:absolute;left:0pt;margin-left:131.65pt;margin-top:1.1pt;height:24pt;width:110.25pt;rotation:-917504f;z-index:252319744;mso-width-relative:page;mso-height-relative:page;" fillcolor="#FFFFFF" filled="t" stroked="t" coordsize="21600,21600" o:gfxdata="UEsDBAoAAAAAAIdO4kAAAAAAAAAAAAAAAAAEAAAAZHJzL1BLAwQUAAAACACHTuJAFi0ki9kAAAAI&#10;AQAADwAAAGRycy9kb3ducmV2LnhtbE2PwU7DMBBE70j8g7VI3KjdBEob4lSiEhwQB0gQ6tFNFici&#10;Xkex2wS+nuUEtx3NaPZNvp1dL044hs6ThuVCgUCqfdOR1fBWPVytQYRoqDG9J9TwhQG2xflZbrLG&#10;T/SKpzJawSUUMqOhjXHIpAx1i86EhR+Q2PvwozOR5WhlM5qJy10vE6VW0pmO+ENrBty1WH+WR6eB&#10;bPf0aN+r79vNvtyV9PxS3c+T1pcXS3UHIuIc/8Lwi8/oUDDTwR+pCaLXkKzSlKN8JCDYv16nPOWg&#10;4UYlIItc/h9Q/ABQSwMEFAAAAAgAh07iQDe2PPX4AQAA9wMAAA4AAABkcnMvZTJvRG9jLnhtbK1T&#10;S44TMRDdI3EHy/tJd4YMhFY6I0EIGwRIAweo+NNtyT/ZnnTnAnADVmzYc66cg7I7EwhsEMILq+x6&#10;fn71yl7djkaTvQhROdvS+aymRFjmuLJdSz9+2F4tKYkJLAftrGjpQUR6u378aDX4Rly73mkuAkES&#10;G5vBt7RPyTdVFVkvDMSZ88JiUrpgIOEydBUPMCC70dV1XT+tBhe4D46JGHF3MyXpuvBLKVh6J2UU&#10;ieiWorZU5lDmXZ6r9QqaLoDvFTvJgH9QYUBZvPRMtYEE5D6oP6iMYsFFJ9OMOVM5KRUTpQasZl7/&#10;Vs1dD16UWtCc6M82xf9Hy97u3weieEsXlFgw2KLjl8/Hr9+P3z6RRbZn8LFB1J1HXBpfuBHb/LAf&#10;cTNXPcpgSHDo7tVyUeMoXmB1BNFo++FstRgTYZkCYfNnN5QwzD2pF0s8g5dVE1fm9CGm18IZkoOW&#10;BmxlYYX9m5gm6AMkw6PTim+V1mURut1LHcgesO3bMk7sFzBtyYBSntc3qJEBPj+pIWFoPBoSbVcu&#10;vDgSL5lLrZOYC1hWtoHYTwpKKguAxqgkQol6AfyV5SQdPJpu8XfQrMYITokW+JlyVJAJlP4bJJqn&#10;LXqYOzZ1Jkdp3I1Ik8Od4wfs4r0PquvR08nynMHXVcw//YT8fH9dF9Kf/3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tJIvZAAAACAEAAA8AAAAAAAAAAQAgAAAAIgAAAGRycy9kb3ducmV2Lnht&#10;bFBLAQIUABQAAAAIAIdO4kA3tjz1+AEAAPcDAAAOAAAAAAAAAAEAIAAAACgBAABkcnMvZTJvRG9j&#10;LnhtbFBLBQYAAAAABgAGAFkBAACSBQAAAAA=&#10;">
                      <v:fill on="t" focussize="0,0"/>
                      <v:stroke weight="1.5pt" color="#FF0000" joinstyle="miter"/>
                      <v:imagedata o:title=""/>
                      <o:lock v:ext="edit" aspectratio="f"/>
                      <v:textbo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v:textbox>
                    </v:shape>
                  </w:pict>
                </mc:Fallback>
              </mc:AlternateConten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办事公道，服务群众</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highlight w:val="yellow"/>
                <w:lang w:val="en-US" w:eastAsia="zh-CN" w:bidi="ar"/>
              </w:rPr>
              <w:t>2.</w:t>
            </w:r>
            <w:r>
              <w:rPr>
                <w:rFonts w:hint="eastAsia" w:ascii="宋体" w:hAnsi="宋体" w:cs="宋体"/>
                <w:color w:val="000000"/>
                <w:kern w:val="0"/>
                <w:szCs w:val="21"/>
                <w:highlight w:val="yellow"/>
                <w:lang w:bidi="ar"/>
              </w:rPr>
              <w:t>善长沟通，具有亲和力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43" w:type="dxa"/>
            <w:vMerge w:val="continue"/>
            <w:noWrap w:val="0"/>
            <w:vAlign w:val="center"/>
          </w:tcPr>
          <w:p>
            <w:pPr>
              <w:widowControl/>
              <w:spacing w:before="156" w:beforeLines="50" w:after="156" w:afterLines="50" w:line="500" w:lineRule="exact"/>
              <w:jc w:val="left"/>
              <w:rPr>
                <w:rFonts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3.协作和创新</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highlight w:val="yellow"/>
                <w:lang w:eastAsia="zh-CN" w:bidi="ar"/>
              </w:rPr>
            </w:pPr>
            <w:r>
              <w:rPr>
                <w:sz w:val="21"/>
                <w:highlight w:val="yellow"/>
              </w:rPr>
              <mc:AlternateContent>
                <mc:Choice Requires="wps">
                  <w:drawing>
                    <wp:anchor distT="0" distB="0" distL="114300" distR="114300" simplePos="0" relativeHeight="252320768" behindDoc="0" locked="0" layoutInCell="1" allowOverlap="1">
                      <wp:simplePos x="0" y="0"/>
                      <wp:positionH relativeFrom="column">
                        <wp:posOffset>1805305</wp:posOffset>
                      </wp:positionH>
                      <wp:positionV relativeFrom="paragraph">
                        <wp:posOffset>41275</wp:posOffset>
                      </wp:positionV>
                      <wp:extent cx="1400175" cy="304800"/>
                      <wp:effectExtent l="27305" t="176530" r="39370" b="185420"/>
                      <wp:wrapNone/>
                      <wp:docPr id="9" name="文本框 9"/>
                      <wp:cNvGraphicFramePr/>
                      <a:graphic xmlns:a="http://schemas.openxmlformats.org/drawingml/2006/main">
                        <a:graphicData uri="http://schemas.microsoft.com/office/word/2010/wordprocessingShape">
                          <wps:wsp>
                            <wps:cNvSpPr txBox="1"/>
                            <wps:spPr>
                              <a:xfrm rot="-840000">
                                <a:off x="0" y="0"/>
                                <a:ext cx="1400175" cy="304800"/>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wps:txbx>
                            <wps:bodyPr upright="0"/>
                          </wps:wsp>
                        </a:graphicData>
                      </a:graphic>
                    </wp:anchor>
                  </w:drawing>
                </mc:Choice>
                <mc:Fallback>
                  <w:pict>
                    <v:shape id="_x0000_s1026" o:spid="_x0000_s1026" o:spt="202" type="#_x0000_t202" style="position:absolute;left:0pt;margin-left:142.15pt;margin-top:3.25pt;height:24pt;width:110.25pt;rotation:-917504f;z-index:252320768;mso-width-relative:page;mso-height-relative:page;" fillcolor="#FFFFFF" filled="t" stroked="t" coordsize="21600,21600" o:gfxdata="UEsDBAoAAAAAAIdO4kAAAAAAAAAAAAAAAAAEAAAAZHJzL1BLAwQUAAAACACHTuJAiOgJntkAAAAI&#10;AQAADwAAAGRycy9kb3ducmV2LnhtbE2PwU7DMBBE70j8g7VI3KjdkpQS4lSiEhwQh5IgxNFNFici&#10;Xkex2wS+nuUEtx3NaPZNvp1dL044hs6ThuVCgUCqfdOR1fBaPVxtQIRoqDG9J9TwhQG2xflZbrLG&#10;T/SCpzJawSUUMqOhjXHIpAx1i86EhR+Q2PvwozOR5WhlM5qJy10vV0qtpTMd8YfWDLhrsf4sj04D&#10;2e7p0b5V3ze37+WupOd9dT9PWl9eLNUdiIhz/AvDLz6jQ8FMB3+kJohew2qTXHNUwzoFwX6qEp5y&#10;4CNJQRa5/D+g+AFQSwMEFAAAAAgAh07iQByLUz75AQAA9wMAAA4AAABkcnMvZTJvRG9jLnhtbK1T&#10;S44TMRDdI3EHy/tJd4YZSFrTGQlC2CBAGjhAxZ9uS/7J9qQ7F4AbsGLDnnPlHFN2ZwKBDUJ4YZVd&#10;z8+vXtk3t6PRZCdCVM62dD6rKRGWOa5s19JPHzcXC0piAstBOytauheR3q6ePrkZfCMuXe80F4Eg&#10;iY3N4Fvap+SbqoqsFwbizHlhMSldMJBwGbqKBxiQ3ejqsq6fV4ML3AfHRIy4u56SdFX4pRQsvZcy&#10;ikR0S1FbKnMo8zbP1eoGmi6A7xU7yoB/UGFAWbz0RLWGBOQ+qD+ojGLBRSfTjDlTOSkVE6UGrGZe&#10;/1bNXQ9elFrQnOhPNsX/R8ve7T4EonhLl5RYMNiiw9cvh28/Dt8/k2W2Z/CxQdSdR1waX7oR2/y4&#10;H3EzVz3KYEhw6O7F4qrGUbzA6gii0fb9yWoxJsIyBcLmL64pYZh7Vl8t8AxeVk1cmdOHmN4IZ0gO&#10;WhqwlYUVdm9jmqCPkAyPTiu+UVqXRei2r3QgO8C2b8o4sp/BtCUDSlnW16iRAT4/qSFhaDwaEm1X&#10;Ljw7Es+ZS62TmDNYVraG2E8KSioLgMaoJEKJegH8teUk7T2abvF30KzGCE6JFviZclSQCZT+GySa&#10;py16mDs2dSZHadyOSJPDreN77OK9D6rr0dPJ8pzB11XMP/6E/Hx/XRfSn/91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6Ame2QAAAAgBAAAPAAAAAAAAAAEAIAAAACIAAABkcnMvZG93bnJldi54&#10;bWxQSwECFAAUAAAACACHTuJAHItTPvkBAAD3AwAADgAAAAAAAAABACAAAAAoAQAAZHJzL2Uyb0Rv&#10;Yy54bWxQSwUGAAAAAAYABgBZAQAAkwUAAAAA&#10;">
                      <v:fill on="t" focussize="0,0"/>
                      <v:stroke weight="1.5pt" color="#FF0000" joinstyle="miter"/>
                      <v:imagedata o:title=""/>
                      <o:lock v:ext="edit" aspectratio="f"/>
                      <v:textbo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v:textbox>
                    </v:shape>
                  </w:pict>
                </mc:Fallback>
              </mc:AlternateContent>
            </w:r>
            <w:r>
              <w:rPr>
                <w:rFonts w:hint="eastAsia" w:ascii="宋体" w:hAnsi="宋体" w:cs="宋体"/>
                <w:color w:val="000000"/>
                <w:kern w:val="0"/>
                <w:szCs w:val="21"/>
                <w:highlight w:val="yellow"/>
                <w:lang w:val="en-US" w:eastAsia="zh-CN" w:bidi="ar"/>
              </w:rPr>
              <w:t>1.</w:t>
            </w:r>
            <w:r>
              <w:rPr>
                <w:rFonts w:hint="eastAsia" w:ascii="宋体" w:hAnsi="宋体" w:cs="宋体"/>
                <w:color w:val="000000"/>
                <w:kern w:val="0"/>
                <w:szCs w:val="21"/>
                <w:highlight w:val="yellow"/>
                <w:lang w:bidi="ar"/>
              </w:rPr>
              <w:t>能体察他人，善于协作</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highlight w:val="yellow"/>
                <w:lang w:val="en-US" w:eastAsia="zh-CN" w:bidi="ar"/>
              </w:rPr>
              <w:t>2.</w:t>
            </w:r>
            <w:r>
              <w:rPr>
                <w:rFonts w:hint="eastAsia" w:ascii="宋体" w:hAnsi="宋体" w:cs="宋体"/>
                <w:color w:val="000000"/>
                <w:kern w:val="0"/>
                <w:szCs w:val="21"/>
                <w:highlight w:val="yellow"/>
                <w:lang w:bidi="ar"/>
              </w:rPr>
              <w:t>发挥团队优势，勇于创新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43" w:type="dxa"/>
            <w:vMerge w:val="restart"/>
            <w:noWrap w:val="0"/>
            <w:vAlign w:val="center"/>
          </w:tcPr>
          <w:p>
            <w:pPr>
              <w:widowControl/>
              <w:adjustRightInd w:val="0"/>
              <w:snapToGrid w:val="0"/>
              <w:spacing w:before="156" w:beforeLines="50" w:after="156" w:afterLines="50" w:line="500" w:lineRule="exact"/>
              <w:jc w:val="center"/>
              <w:rPr>
                <w:rFonts w:ascii="宋体" w:hAnsi="宋体"/>
                <w:b/>
                <w:kern w:val="0"/>
                <w:szCs w:val="21"/>
              </w:rPr>
            </w:pPr>
            <w:r>
              <w:rPr>
                <w:rFonts w:hint="eastAsia" w:ascii="宋体" w:hAnsi="宋体"/>
                <w:b/>
                <w:kern w:val="0"/>
                <w:szCs w:val="21"/>
              </w:rPr>
              <w:t>知识</w:t>
            </w:r>
            <w:r>
              <w:rPr>
                <w:rFonts w:hint="eastAsia" w:ascii="宋体" w:hAnsi="宋体" w:cs="宋体"/>
                <w:b/>
                <w:bCs/>
                <w:color w:val="000000"/>
                <w:kern w:val="0"/>
                <w:szCs w:val="21"/>
                <w:lang w:bidi="ar"/>
              </w:rPr>
              <w:t>要求</w:t>
            </w:r>
          </w:p>
        </w:tc>
        <w:tc>
          <w:tcPr>
            <w:tcW w:w="1416" w:type="dxa"/>
            <w:vMerge w:val="restart"/>
            <w:noWrap w:val="0"/>
            <w:vAlign w:val="center"/>
          </w:tcPr>
          <w:p>
            <w:pPr>
              <w:adjustRightInd w:val="0"/>
              <w:snapToGrid w:val="0"/>
              <w:jc w:val="center"/>
              <w:rPr>
                <w:rFonts w:hint="eastAsia" w:ascii="宋体" w:hAnsi="宋体" w:cs="宋体"/>
                <w:color w:val="000000"/>
                <w:kern w:val="0"/>
                <w:szCs w:val="21"/>
                <w:lang w:bidi="ar"/>
              </w:rPr>
            </w:pPr>
            <w:bookmarkStart w:id="8" w:name="OLE_LINK1"/>
            <w:r>
              <w:rPr>
                <w:rFonts w:hint="eastAsia" w:ascii="宋体" w:hAnsi="宋体" w:cs="宋体"/>
                <w:color w:val="000000"/>
                <w:kern w:val="0"/>
                <w:szCs w:val="21"/>
                <w:lang w:bidi="ar"/>
              </w:rPr>
              <w:t>公共基础</w:t>
            </w:r>
          </w:p>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知识</w:t>
            </w:r>
            <w:bookmarkEnd w:id="8"/>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1.信息技术</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计算机基础知识</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office办公软件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2.外语</w:t>
            </w:r>
          </w:p>
        </w:tc>
        <w:tc>
          <w:tcPr>
            <w:tcW w:w="4536" w:type="dxa"/>
            <w:noWrap w:val="0"/>
            <w:vAlign w:val="center"/>
          </w:tcPr>
          <w:p>
            <w:pPr>
              <w:adjustRightInd w:val="0"/>
              <w:snapToGrid w:val="0"/>
              <w:spacing w:line="360" w:lineRule="auto"/>
              <w:jc w:val="lef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实用英语知识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3.思政法律</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思想道德、时事政策</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4.体育文化</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体育、军事</w:t>
            </w:r>
          </w:p>
          <w:p>
            <w:pPr>
              <w:adjustRightInd w:val="0"/>
              <w:snapToGrid w:val="0"/>
              <w:spacing w:line="360" w:lineRule="auto"/>
              <w:jc w:val="left"/>
              <w:rPr>
                <w:rFonts w:hint="eastAsia" w:ascii="宋体" w:hAnsi="宋体" w:cs="宋体"/>
                <w:color w:val="000000"/>
                <w:kern w:val="0"/>
                <w:szCs w:val="21"/>
                <w:lang w:bidi="ar"/>
              </w:rPr>
            </w:pPr>
            <w:r>
              <w:rPr>
                <w:sz w:val="21"/>
              </w:rPr>
              <mc:AlternateContent>
                <mc:Choice Requires="wps">
                  <w:drawing>
                    <wp:anchor distT="0" distB="0" distL="114300" distR="114300" simplePos="0" relativeHeight="252321792" behindDoc="0" locked="0" layoutInCell="1" allowOverlap="1">
                      <wp:simplePos x="0" y="0"/>
                      <wp:positionH relativeFrom="column">
                        <wp:posOffset>1519555</wp:posOffset>
                      </wp:positionH>
                      <wp:positionV relativeFrom="paragraph">
                        <wp:posOffset>236855</wp:posOffset>
                      </wp:positionV>
                      <wp:extent cx="1400175" cy="304800"/>
                      <wp:effectExtent l="26035" t="118745" r="40640" b="128905"/>
                      <wp:wrapNone/>
                      <wp:docPr id="6" name="文本框 6"/>
                      <wp:cNvGraphicFramePr/>
                      <a:graphic xmlns:a="http://schemas.openxmlformats.org/drawingml/2006/main">
                        <a:graphicData uri="http://schemas.microsoft.com/office/word/2010/wordprocessingShape">
                          <wps:wsp>
                            <wps:cNvSpPr txBox="1"/>
                            <wps:spPr>
                              <a:xfrm rot="-540000">
                                <a:off x="0" y="0"/>
                                <a:ext cx="1400175" cy="304800"/>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wps:txbx>
                            <wps:bodyPr upright="0"/>
                          </wps:wsp>
                        </a:graphicData>
                      </a:graphic>
                    </wp:anchor>
                  </w:drawing>
                </mc:Choice>
                <mc:Fallback>
                  <w:pict>
                    <v:shape id="_x0000_s1026" o:spid="_x0000_s1026" o:spt="202" type="#_x0000_t202" style="position:absolute;left:0pt;margin-left:119.65pt;margin-top:18.65pt;height:24pt;width:110.25pt;rotation:-589824f;z-index:252321792;mso-width-relative:page;mso-height-relative:page;" fillcolor="#FFFFFF" filled="t" stroked="t" coordsize="21600,21600" o:gfxdata="UEsDBAoAAAAAAIdO4kAAAAAAAAAAAAAAAAAEAAAAZHJzL1BLAwQUAAAACACHTuJAEL+LC9cAAAAJ&#10;AQAADwAAAGRycy9kb3ducmV2LnhtbE2Py07DQAxF90j8w8hI7OikCYU2xKkoCHYsKP0ANzNk0s4j&#10;ykyb9O8xK1hZlo+uz63Wk7PirIfYBY8wn2UgtG+C6nyLsPt6u1uCiIm8Ihu8RrjoCOv6+qqiUoXR&#10;f+rzNrWCQ3wsCcGk1JdSxsZoR3EWeu359h0GR4nXoZVqoJHDnZV5lj1IR53nD4Z6/WJ0c9yeHELY&#10;PI/TIaedPbjLq6GP7n1z7BBvb+bZE4ikp/QHw68+q0PNTvtw8ioKi5AXq4JRhOKRJwP3ixV32SMs&#10;FwXIupL/G9Q/UEsDBBQAAAAIAIdO4kCaisoG+QEAAPcDAAAOAAAAZHJzL2Uyb0RvYy54bWytU0uO&#10;EzEQ3SNxB8v7SXeGSRha0xkJQtggQBo4QMWfbkv+yfakOxeAG7Biw55z5RxTdmcCgQ1CeGGVXc/P&#10;r17ZN7ej0WQnQlTOtnQ+qykRljmubNfSTx83F9eUxASWg3ZWtHQvIr1dPX1yM/hGXLreaS4CQRIb&#10;m8G3tE/JN1UVWS8MxJnzwmJSumAg4TJ0FQ8wILvR1WVdL6vBBe6DYyJG3F1PSboq/FIKlt5LGUUi&#10;uqWoLZU5lHmb52p1A00XwPeKHWXAP6gwoCxeeqJaQwJyH9QfVEax4KKTacacqZyUiolSA1Yzr3+r&#10;5q4HL0otaE70J5vi/6Nl73YfAlG8pUtKLBhs0eHrl8O3H4fvn8ky2zP42CDqziMujS/diG1+3I+4&#10;maseZTAkOHT3YnFV4yheYHUE0Wj7/mS1GBNhmQJh8+cLShjmntVX13gGL6smrszpQ0xvhDMkBy0N&#10;2MrCCru3MU3QR0iGR6cV3yityyJ021c6kB1g2zdlHNnPYNqSAaW8qBeokQE+P6khYWg8GhJtVy48&#10;OxLPmUutk5gzWFa2hthPCkoqC4DGqCRCiXoB/LXlJO09mm7xd9CsxghOiRb4mXJUkAmU/hskmqct&#10;epg7NnUmR2ncjkiTw63je+zivQ+q69HTyfKcwddVzD/+hPx8f10X0p//dfU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L+LC9cAAAAJAQAADwAAAAAAAAABACAAAAAiAAAAZHJzL2Rvd25yZXYueG1s&#10;UEsBAhQAFAAAAAgAh07iQJqKygb5AQAA9wMAAA4AAAAAAAAAAQAgAAAAJgEAAGRycy9lMm9Eb2Mu&#10;eG1sUEsFBgAAAAAGAAYAWQEAAJEFAAAAAA==&#10;">
                      <v:fill on="t" focussize="0,0"/>
                      <v:stroke weight="1.5pt" color="#FF0000" joinstyle="miter"/>
                      <v:imagedata o:title=""/>
                      <o:lock v:ext="edit" aspectratio="f"/>
                      <v:textbox>
                        <w:txbxContent>
                          <w:p>
                            <w:pPr>
                              <w:jc w:val="center"/>
                              <w:rPr>
                                <w:rFonts w:hint="default" w:eastAsia="宋体"/>
                                <w:b/>
                                <w:bCs/>
                                <w:color w:val="FF0000"/>
                                <w:sz w:val="24"/>
                                <w:szCs w:val="24"/>
                                <w:lang w:val="en-US" w:eastAsia="zh-CN"/>
                              </w:rPr>
                            </w:pPr>
                            <w:r>
                              <w:rPr>
                                <w:rFonts w:hint="eastAsia"/>
                                <w:b/>
                                <w:bCs/>
                                <w:color w:val="FF0000"/>
                                <w:sz w:val="24"/>
                                <w:szCs w:val="24"/>
                                <w:lang w:eastAsia="zh-CN"/>
                              </w:rPr>
                              <w:t>本课程实现</w:t>
                            </w:r>
                            <w:r>
                              <w:rPr>
                                <w:rFonts w:hint="eastAsia"/>
                                <w:b/>
                                <w:bCs/>
                                <w:color w:val="FF0000"/>
                                <w:sz w:val="24"/>
                                <w:szCs w:val="24"/>
                                <w:lang w:val="en-US" w:eastAsia="zh-CN"/>
                              </w:rPr>
                              <w:t>目标</w:t>
                            </w:r>
                          </w:p>
                        </w:txbxContent>
                      </v:textbox>
                    </v:shape>
                  </w:pict>
                </mc:Fallback>
              </mc:AlternateConten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应用文写作知识、职业生涯规划知识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5.社会常用知识</w:t>
            </w:r>
          </w:p>
        </w:tc>
        <w:tc>
          <w:tcPr>
            <w:tcW w:w="4536" w:type="dxa"/>
            <w:noWrap w:val="0"/>
            <w:vAlign w:val="center"/>
          </w:tcPr>
          <w:p>
            <w:pPr>
              <w:adjustRightInd w:val="0"/>
              <w:snapToGrid w:val="0"/>
              <w:spacing w:line="360" w:lineRule="auto"/>
              <w:jc w:val="left"/>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劳动和卫生保健知识</w:t>
            </w:r>
          </w:p>
          <w:p>
            <w:pPr>
              <w:adjustRightInd w:val="0"/>
              <w:snapToGrid w:val="0"/>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highlight w:val="yellow"/>
                <w:lang w:val="en-US" w:eastAsia="zh-CN" w:bidi="ar"/>
              </w:rPr>
              <w:t>2.</w:t>
            </w:r>
            <w:r>
              <w:rPr>
                <w:rFonts w:hint="eastAsia" w:ascii="宋体" w:hAnsi="宋体" w:cs="宋体"/>
                <w:color w:val="000000"/>
                <w:kern w:val="0"/>
                <w:szCs w:val="21"/>
                <w:highlight w:val="yellow"/>
                <w:lang w:bidi="ar"/>
              </w:rPr>
              <w:t>心理</w:t>
            </w:r>
            <w:r>
              <w:rPr>
                <w:rFonts w:hint="eastAsia" w:ascii="宋体" w:hAnsi="宋体" w:cs="宋体"/>
                <w:color w:val="000000"/>
                <w:kern w:val="0"/>
                <w:szCs w:val="21"/>
                <w:highlight w:val="yellow"/>
                <w:lang w:eastAsia="zh-CN" w:bidi="ar"/>
              </w:rPr>
              <w:t>健康的基本常识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restart"/>
            <w:noWrap w:val="0"/>
            <w:vAlign w:val="center"/>
          </w:tcPr>
          <w:p>
            <w:pPr>
              <w:adjustRightInd w:val="0"/>
              <w:snapToGrid w:val="0"/>
              <w:jc w:val="center"/>
              <w:rPr>
                <w:rFonts w:hint="eastAsia" w:ascii="宋体" w:hAnsi="宋体" w:cs="宋体"/>
                <w:color w:val="000000"/>
                <w:kern w:val="0"/>
                <w:szCs w:val="21"/>
                <w:lang w:bidi="ar"/>
              </w:rPr>
            </w:pPr>
            <w:bookmarkStart w:id="9" w:name="OLE_LINK3"/>
            <w:r>
              <w:rPr>
                <w:rFonts w:hint="eastAsia" w:ascii="宋体" w:hAnsi="宋体" w:cs="宋体"/>
                <w:color w:val="000000"/>
                <w:kern w:val="0"/>
                <w:szCs w:val="21"/>
                <w:lang w:bidi="ar"/>
              </w:rPr>
              <w:t>专业基础知识</w:t>
            </w:r>
            <w:bookmarkEnd w:id="9"/>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1.经济学知识</w:t>
            </w:r>
          </w:p>
        </w:tc>
        <w:tc>
          <w:tcPr>
            <w:tcW w:w="4536" w:type="dxa"/>
            <w:noWrap w:val="0"/>
            <w:vAlign w:val="top"/>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经济学原理及经济法等相关知识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2.管理学知识</w:t>
            </w:r>
          </w:p>
        </w:tc>
        <w:tc>
          <w:tcPr>
            <w:tcW w:w="4536" w:type="dxa"/>
            <w:noWrap w:val="0"/>
            <w:vAlign w:val="top"/>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管理学原理及现代企业管理理论的相关知识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3.会计学知识</w:t>
            </w:r>
          </w:p>
        </w:tc>
        <w:tc>
          <w:tcPr>
            <w:tcW w:w="4536" w:type="dxa"/>
            <w:noWrap w:val="0"/>
            <w:vAlign w:val="center"/>
          </w:tcPr>
          <w:p>
            <w:pPr>
              <w:adjustRightInd w:val="0"/>
              <w:snapToGrid w:val="0"/>
              <w:jc w:val="both"/>
              <w:rPr>
                <w:rFonts w:hint="eastAsia" w:ascii="宋体" w:hAnsi="宋体" w:cs="宋体"/>
                <w:color w:val="000000"/>
                <w:kern w:val="0"/>
                <w:szCs w:val="21"/>
                <w:lang w:bidi="ar"/>
              </w:rPr>
            </w:pPr>
            <w:r>
              <w:rPr>
                <w:rFonts w:hint="eastAsia" w:ascii="宋体" w:hAnsi="宋体" w:cs="宋体"/>
                <w:color w:val="000000"/>
                <w:kern w:val="0"/>
                <w:szCs w:val="21"/>
                <w:lang w:bidi="ar"/>
              </w:rPr>
              <w:t>财务、会计方面的相关知识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4.心理学知识 </w:t>
            </w:r>
          </w:p>
        </w:tc>
        <w:tc>
          <w:tcPr>
            <w:tcW w:w="4536" w:type="dxa"/>
            <w:noWrap w:val="0"/>
            <w:vAlign w:val="top"/>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管理心理学及管理沟通的相关的知识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5.组织行为学知识</w:t>
            </w:r>
          </w:p>
        </w:tc>
        <w:tc>
          <w:tcPr>
            <w:tcW w:w="4536" w:type="dxa"/>
            <w:noWrap w:val="0"/>
            <w:vAlign w:val="center"/>
          </w:tcPr>
          <w:p>
            <w:pPr>
              <w:adjustRightInd w:val="0"/>
              <w:snapToGrid w:val="0"/>
              <w:jc w:val="both"/>
              <w:rPr>
                <w:rFonts w:hint="eastAsia" w:ascii="宋体" w:hAnsi="宋体" w:cs="宋体"/>
                <w:color w:val="000000"/>
                <w:kern w:val="0"/>
                <w:szCs w:val="21"/>
                <w:lang w:bidi="ar"/>
              </w:rPr>
            </w:pPr>
            <w:r>
              <w:rPr>
                <w:rFonts w:hint="eastAsia" w:ascii="宋体" w:hAnsi="宋体" w:cs="宋体"/>
                <w:color w:val="000000"/>
                <w:kern w:val="0"/>
                <w:szCs w:val="21"/>
                <w:lang w:bidi="ar"/>
              </w:rPr>
              <w:t>现代组织行为及心理的规律知识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6.人力资源管理基础知识</w:t>
            </w:r>
          </w:p>
        </w:tc>
        <w:tc>
          <w:tcPr>
            <w:tcW w:w="4536" w:type="dxa"/>
            <w:noWrap w:val="0"/>
            <w:vAlign w:val="center"/>
          </w:tcPr>
          <w:p>
            <w:pPr>
              <w:adjustRightInd w:val="0"/>
              <w:snapToGrid w:val="0"/>
              <w:jc w:val="both"/>
              <w:rPr>
                <w:rFonts w:hint="eastAsia" w:ascii="宋体" w:hAnsi="宋体" w:cs="宋体"/>
                <w:color w:val="000000"/>
                <w:kern w:val="0"/>
                <w:szCs w:val="21"/>
                <w:lang w:bidi="ar"/>
              </w:rPr>
            </w:pPr>
            <w:r>
              <w:rPr>
                <w:rFonts w:hint="eastAsia" w:ascii="宋体" w:hAnsi="宋体" w:cs="宋体"/>
                <w:color w:val="000000"/>
                <w:kern w:val="0"/>
                <w:szCs w:val="21"/>
                <w:lang w:bidi="ar"/>
              </w:rPr>
              <w:t>人力资源概论等基础知识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restart"/>
            <w:noWrap w:val="0"/>
            <w:vAlign w:val="center"/>
          </w:tcPr>
          <w:p>
            <w:pPr>
              <w:adjustRightInd w:val="0"/>
              <w:snapToGrid w:val="0"/>
              <w:jc w:val="center"/>
              <w:rPr>
                <w:rFonts w:hint="eastAsia" w:ascii="宋体" w:hAnsi="宋体" w:cs="宋体"/>
                <w:color w:val="000000"/>
                <w:kern w:val="0"/>
                <w:szCs w:val="21"/>
                <w:lang w:bidi="ar"/>
              </w:rPr>
            </w:pPr>
            <w:bookmarkStart w:id="10" w:name="OLE_LINK4"/>
            <w:r>
              <w:rPr>
                <w:rFonts w:hint="eastAsia" w:ascii="宋体" w:hAnsi="宋体" w:cs="宋体"/>
                <w:color w:val="000000"/>
                <w:kern w:val="0"/>
                <w:szCs w:val="21"/>
                <w:lang w:bidi="ar"/>
              </w:rPr>
              <w:t>专业核心知识</w:t>
            </w:r>
            <w:bookmarkEnd w:id="10"/>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1.人员招聘知识</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人员招聘原则、方法、流程及录用配置等知识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adjustRightInd w:val="0"/>
              <w:snapToGrid w:val="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2.员工培训与开发知识</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培训需求、培训规划、培训组织及人员开发方法等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3.绩效管理知识</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绩效方案设计、绩效考评、绩效管理的知识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4.薪酬福利知识</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设计薪酬福利方案，激励员工工作积极性，控制人工成本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5.劳动关系知识</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劳动法律法规、员工关系、劳动合同管理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43" w:type="dxa"/>
            <w:vMerge w:val="restart"/>
            <w:noWrap w:val="0"/>
            <w:vAlign w:val="center"/>
          </w:tcPr>
          <w:p>
            <w:pPr>
              <w:widowControl/>
              <w:adjustRightInd w:val="0"/>
              <w:snapToGrid w:val="0"/>
              <w:spacing w:before="156" w:beforeLines="50" w:after="156" w:afterLines="50" w:line="500" w:lineRule="exact"/>
              <w:jc w:val="center"/>
              <w:rPr>
                <w:rFonts w:ascii="宋体" w:hAnsi="宋体"/>
                <w:b/>
                <w:kern w:val="0"/>
                <w:szCs w:val="21"/>
              </w:rPr>
            </w:pPr>
            <w:r>
              <w:rPr>
                <w:rFonts w:hint="eastAsia" w:ascii="宋体" w:hAnsi="宋体" w:cs="宋体"/>
                <w:b/>
                <w:bCs/>
                <w:color w:val="000000"/>
                <w:kern w:val="0"/>
                <w:szCs w:val="21"/>
                <w:lang w:bidi="ar"/>
              </w:rPr>
              <w:t>能力要求</w:t>
            </w:r>
          </w:p>
        </w:tc>
        <w:tc>
          <w:tcPr>
            <w:tcW w:w="1416" w:type="dxa"/>
            <w:vMerge w:val="restart"/>
            <w:noWrap w:val="0"/>
            <w:vAlign w:val="center"/>
          </w:tcPr>
          <w:p>
            <w:pPr>
              <w:widowControl/>
              <w:spacing w:before="156" w:beforeLines="50" w:after="156" w:afterLines="50"/>
              <w:jc w:val="center"/>
              <w:rPr>
                <w:rFonts w:hint="eastAsia" w:ascii="宋体" w:hAnsi="宋体" w:cs="宋体"/>
                <w:color w:val="000000"/>
                <w:kern w:val="0"/>
                <w:szCs w:val="21"/>
                <w:lang w:bidi="ar"/>
              </w:rPr>
            </w:pPr>
            <w:r>
              <w:rPr>
                <w:rFonts w:hint="eastAsia" w:ascii="宋体" w:hAnsi="宋体" w:cs="宋体"/>
                <w:color w:val="000000"/>
                <w:kern w:val="0"/>
                <w:szCs w:val="21"/>
                <w:lang w:bidi="ar"/>
              </w:rPr>
              <w:t>职业通用能力</w:t>
            </w: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1.计算机能力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办公自动化设备的使用与维护能力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2.语言表达能力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英语听、说、读、写能力；应用文写作能力;语言组织和表达能力，沟通与说服能力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restart"/>
            <w:noWrap w:val="0"/>
            <w:vAlign w:val="center"/>
          </w:tcPr>
          <w:p>
            <w:pPr>
              <w:widowControl/>
              <w:spacing w:before="156" w:beforeLines="50" w:after="156" w:afterLines="50"/>
              <w:jc w:val="center"/>
              <w:rPr>
                <w:rFonts w:hint="eastAsia" w:ascii="宋体" w:hAnsi="宋体" w:cs="宋体"/>
                <w:color w:val="000000"/>
                <w:kern w:val="0"/>
                <w:szCs w:val="21"/>
                <w:lang w:bidi="ar"/>
              </w:rPr>
            </w:pPr>
            <w:r>
              <w:rPr>
                <w:rFonts w:hint="eastAsia" w:ascii="宋体" w:hAnsi="宋体" w:cs="宋体"/>
                <w:color w:val="000000"/>
                <w:kern w:val="0"/>
                <w:szCs w:val="21"/>
                <w:lang w:bidi="ar"/>
              </w:rPr>
              <w:t>职业核心能力</w:t>
            </w:r>
          </w:p>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招聘与录用能力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具有招聘需求调查、广告设计、渠道选择、面试等操作能力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2.员工培训能力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具有培训计划制订、培训组织、培训方法应用及培训结果的考评设计与组织能力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3.薪酬与绩效能力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具有劳动定额、市场薪酬水平调查、薪酬与绩效方案设计及相关信息收集与统计的能力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center"/>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4.劳动关系与社会保障能力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具有签订合规的合同、合同管理、社保政策兑现及缴交执行的能力，具有处理劳动争议的基本能力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restart"/>
            <w:noWrap w:val="0"/>
            <w:vAlign w:val="center"/>
          </w:tcPr>
          <w:p>
            <w:pPr>
              <w:widowControl/>
              <w:spacing w:before="156" w:beforeLines="50" w:after="156" w:afterLines="50"/>
              <w:jc w:val="center"/>
              <w:rPr>
                <w:rFonts w:hint="eastAsia" w:ascii="宋体" w:hAnsi="宋体" w:cs="宋体"/>
                <w:color w:val="000000"/>
                <w:kern w:val="0"/>
                <w:szCs w:val="21"/>
                <w:lang w:bidi="ar"/>
              </w:rPr>
            </w:pPr>
            <w:r>
              <w:rPr>
                <w:rFonts w:hint="eastAsia" w:ascii="宋体" w:hAnsi="宋体" w:cs="宋体"/>
                <w:color w:val="000000"/>
                <w:kern w:val="0"/>
                <w:szCs w:val="21"/>
                <w:lang w:bidi="ar"/>
              </w:rPr>
              <w:t>职业拓展能力</w:t>
            </w: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1.行政事务处理能力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具有日常行政事务处理能力，现代办公设备使用能力，会议与商务活动管理能力，行政人事相关的文字处理能力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left"/>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2. 营销能力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备有推广人力资源管理理念，制度与方法的能力，拓展人力资源圈子，开拓维护人力资源中介市场和企业形象塑造能力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left"/>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3.公共关系能力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具有与政府、人才中介、培训机构、咨询公司、高校建立良好的关系的能力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43" w:type="dxa"/>
            <w:vMerge w:val="continue"/>
            <w:noWrap w:val="0"/>
            <w:vAlign w:val="center"/>
          </w:tcPr>
          <w:p>
            <w:pPr>
              <w:widowControl/>
              <w:adjustRightInd w:val="0"/>
              <w:snapToGrid w:val="0"/>
              <w:spacing w:before="156" w:beforeLines="50" w:after="156" w:afterLines="50" w:line="500" w:lineRule="exact"/>
              <w:jc w:val="center"/>
              <w:rPr>
                <w:rFonts w:hint="eastAsia" w:ascii="宋体" w:hAnsi="宋体"/>
                <w:b/>
                <w:kern w:val="0"/>
                <w:szCs w:val="21"/>
              </w:rPr>
            </w:pPr>
          </w:p>
        </w:tc>
        <w:tc>
          <w:tcPr>
            <w:tcW w:w="1416" w:type="dxa"/>
            <w:vMerge w:val="continue"/>
            <w:noWrap w:val="0"/>
            <w:vAlign w:val="center"/>
          </w:tcPr>
          <w:p>
            <w:pPr>
              <w:widowControl/>
              <w:spacing w:before="156" w:beforeLines="50" w:after="156" w:afterLines="50"/>
              <w:jc w:val="left"/>
              <w:rPr>
                <w:rFonts w:hint="eastAsia" w:ascii="宋体" w:hAnsi="宋体" w:cs="宋体"/>
                <w:color w:val="000000"/>
                <w:kern w:val="0"/>
                <w:szCs w:val="21"/>
                <w:lang w:bidi="ar"/>
              </w:rPr>
            </w:pPr>
          </w:p>
        </w:tc>
        <w:tc>
          <w:tcPr>
            <w:tcW w:w="1844"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4.战略性人力资源管理能力</w:t>
            </w:r>
          </w:p>
        </w:tc>
        <w:tc>
          <w:tcPr>
            <w:tcW w:w="4536"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具有人力资源规划、组织机构调整与定额定岗定员能力，具备战略性人力资源管理意识和能力</w:t>
            </w:r>
          </w:p>
        </w:tc>
      </w:tr>
    </w:tbl>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b/>
          <w:sz w:val="32"/>
          <w:szCs w:val="32"/>
          <w:lang w:val="en-US" w:eastAsia="zh-CN"/>
        </w:rPr>
      </w:pP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lang w:val="en-US" w:eastAsia="zh-CN"/>
        </w:rPr>
      </w:pPr>
      <w:bookmarkStart w:id="11" w:name="_Toc23490"/>
      <w:r>
        <w:rPr>
          <w:rFonts w:hint="eastAsia" w:ascii="黑体" w:hAnsi="黑体" w:eastAsia="黑体" w:cs="黑体"/>
          <w:b/>
          <w:sz w:val="32"/>
          <w:szCs w:val="32"/>
          <w:lang w:val="en-US" w:eastAsia="zh-CN"/>
        </w:rPr>
        <w:t>课程设置</w:t>
      </w:r>
      <w:bookmarkEnd w:id="11"/>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本专业课程旨在培养人力资源管理领域高素质技能型服务与管理人才，课程设置综合考虑学生基本素质、职业能力培养与可持续发展，参照人力资源管理类岗位（群）的任职资格要求，引入国家人力资源与社会保障部人力资源管理师资格鉴定标准，体现人力资源管理类岗位（群）的任职资格要求，紧贴经济与社会发展对人力资源管理与服务人才需求的最新变化。课程有基本素质与能力课程和职业能力课程构成，两类课程中分别设置必修课和选修课，在职业能力课程中大量设置实践课，每类课程构成和教学进度和教学进度都进行了精心设置。</w:t>
      </w:r>
    </w:p>
    <w:p>
      <w:pPr>
        <w:widowControl/>
        <w:spacing w:before="156" w:beforeLines="50" w:after="156" w:afterLines="50" w:line="500" w:lineRule="exact"/>
        <w:ind w:firstLine="482"/>
        <w:jc w:val="left"/>
        <w:rPr>
          <w:rFonts w:hint="eastAsia" w:ascii="宋体" w:hAnsi="宋体" w:cs="宋体"/>
          <w:color w:val="000000"/>
          <w:kern w:val="0"/>
          <w:sz w:val="24"/>
          <w:lang w:bidi="ar"/>
        </w:rPr>
      </w:pPr>
      <w:r>
        <mc:AlternateContent>
          <mc:Choice Requires="wpg">
            <w:drawing>
              <wp:anchor distT="0" distB="0" distL="114300" distR="114300" simplePos="0" relativeHeight="252316672" behindDoc="0" locked="0" layoutInCell="1" allowOverlap="1">
                <wp:simplePos x="0" y="0"/>
                <wp:positionH relativeFrom="column">
                  <wp:posOffset>-274955</wp:posOffset>
                </wp:positionH>
                <wp:positionV relativeFrom="paragraph">
                  <wp:posOffset>252095</wp:posOffset>
                </wp:positionV>
                <wp:extent cx="5462270" cy="4516120"/>
                <wp:effectExtent l="5080" t="4445" r="19050" b="13335"/>
                <wp:wrapNone/>
                <wp:docPr id="63" name="组合 63"/>
                <wp:cNvGraphicFramePr/>
                <a:graphic xmlns:a="http://schemas.openxmlformats.org/drawingml/2006/main">
                  <a:graphicData uri="http://schemas.microsoft.com/office/word/2010/wordprocessingGroup">
                    <wpg:wgp>
                      <wpg:cNvGrpSpPr/>
                      <wpg:grpSpPr>
                        <a:xfrm>
                          <a:off x="0" y="0"/>
                          <a:ext cx="5462270" cy="4516120"/>
                          <a:chOff x="6034" y="112039"/>
                          <a:chExt cx="8602" cy="7112"/>
                        </a:xfrm>
                      </wpg:grpSpPr>
                      <wps:wsp>
                        <wps:cNvPr id="25" name="流程图: 过程 25"/>
                        <wps:cNvSpPr/>
                        <wps:spPr>
                          <a:xfrm>
                            <a:off x="7555" y="112380"/>
                            <a:ext cx="954" cy="72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 w:val="24"/>
                                </w:rPr>
                              </w:pPr>
                              <w:r>
                                <w:rPr>
                                  <w:rFonts w:hint="eastAsia"/>
                                  <w:b/>
                                  <w:szCs w:val="21"/>
                                </w:rPr>
                                <w:t>通识教育课程</w:t>
                              </w:r>
                            </w:p>
                          </w:txbxContent>
                        </wps:txbx>
                        <wps:bodyPr upright="1"/>
                      </wps:wsp>
                      <wps:wsp>
                        <wps:cNvPr id="26" name="直接箭头连接符 26"/>
                        <wps:cNvCnPr/>
                        <wps:spPr>
                          <a:xfrm flipH="1">
                            <a:off x="7243" y="112704"/>
                            <a:ext cx="4" cy="6036"/>
                          </a:xfrm>
                          <a:prstGeom prst="straightConnector1">
                            <a:avLst/>
                          </a:prstGeom>
                          <a:ln w="9525" cap="flat" cmpd="sng">
                            <a:solidFill>
                              <a:srgbClr val="000000"/>
                            </a:solidFill>
                            <a:prstDash val="solid"/>
                            <a:headEnd type="none" w="med" len="med"/>
                            <a:tailEnd type="none" w="med" len="med"/>
                          </a:ln>
                        </wps:spPr>
                        <wps:bodyPr/>
                      </wps:wsp>
                      <wps:wsp>
                        <wps:cNvPr id="27" name="流程图: 过程 27"/>
                        <wps:cNvSpPr/>
                        <wps:spPr>
                          <a:xfrm>
                            <a:off x="6034" y="114170"/>
                            <a:ext cx="822" cy="158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宋体" w:hAnsi="宋体"/>
                                  <w:b/>
                                  <w:sz w:val="28"/>
                                  <w:szCs w:val="28"/>
                                </w:rPr>
                              </w:pPr>
                              <w:r>
                                <w:rPr>
                                  <w:rFonts w:hint="eastAsia" w:ascii="宋体" w:hAnsi="宋体"/>
                                  <w:b/>
                                  <w:sz w:val="28"/>
                                  <w:szCs w:val="28"/>
                                </w:rPr>
                                <w:t>专业课程体系</w:t>
                              </w:r>
                            </w:p>
                          </w:txbxContent>
                        </wps:txbx>
                        <wps:bodyPr lIns="54000" tIns="10800" rIns="54000" bIns="10800" upright="1"/>
                      </wps:wsp>
                      <wps:wsp>
                        <wps:cNvPr id="33" name="直接箭头连接符 33"/>
                        <wps:cNvCnPr/>
                        <wps:spPr>
                          <a:xfrm flipV="1">
                            <a:off x="6841" y="114944"/>
                            <a:ext cx="405" cy="7"/>
                          </a:xfrm>
                          <a:prstGeom prst="straightConnector1">
                            <a:avLst/>
                          </a:prstGeom>
                          <a:ln w="9525" cap="flat" cmpd="sng">
                            <a:solidFill>
                              <a:srgbClr val="000000"/>
                            </a:solidFill>
                            <a:prstDash val="solid"/>
                            <a:headEnd type="none" w="med" len="med"/>
                            <a:tailEnd type="none" w="med" len="med"/>
                          </a:ln>
                        </wps:spPr>
                        <wps:bodyPr/>
                      </wps:wsp>
                      <wps:wsp>
                        <wps:cNvPr id="35" name="流程图: 过程 35"/>
                        <wps:cNvSpPr/>
                        <wps:spPr>
                          <a:xfrm>
                            <a:off x="7600" y="113918"/>
                            <a:ext cx="980" cy="6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Cs w:val="21"/>
                                </w:rPr>
                              </w:pPr>
                              <w:r>
                                <w:rPr>
                                  <w:rFonts w:hint="eastAsia"/>
                                  <w:b/>
                                  <w:szCs w:val="21"/>
                                </w:rPr>
                                <w:t>专业基础课程</w:t>
                              </w:r>
                            </w:p>
                          </w:txbxContent>
                        </wps:txbx>
                        <wps:bodyPr upright="1"/>
                      </wps:wsp>
                      <wps:wsp>
                        <wps:cNvPr id="36" name="流程图: 过程 36"/>
                        <wps:cNvSpPr/>
                        <wps:spPr>
                          <a:xfrm>
                            <a:off x="8928" y="113778"/>
                            <a:ext cx="5678" cy="10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rPr>
                              </w:pPr>
                              <w:r>
                                <w:rPr>
                                  <w:rFonts w:hint="eastAsia" w:ascii="宋体" w:hAnsi="宋体"/>
                                </w:rPr>
                                <w:t>1.管理学基础　2.现代企业管理与实务　3.人力资源管理师考证（四级）　4.经济学基础与应用　5.秘书实务　6.商贸财会基础　7.管理心理与组织行为学 8.管理沟通实务</w:t>
                              </w:r>
                            </w:p>
                          </w:txbxContent>
                        </wps:txbx>
                        <wps:bodyPr lIns="18000" tIns="10800" rIns="18000" bIns="10800" upright="1"/>
                      </wps:wsp>
                      <wps:wsp>
                        <wps:cNvPr id="37" name="直接箭头连接符 37"/>
                        <wps:cNvCnPr/>
                        <wps:spPr>
                          <a:xfrm>
                            <a:off x="8611" y="114218"/>
                            <a:ext cx="352" cy="3"/>
                          </a:xfrm>
                          <a:prstGeom prst="straightConnector1">
                            <a:avLst/>
                          </a:prstGeom>
                          <a:ln w="9525" cap="flat" cmpd="sng">
                            <a:solidFill>
                              <a:srgbClr val="000000"/>
                            </a:solidFill>
                            <a:prstDash val="solid"/>
                            <a:headEnd type="none" w="med" len="med"/>
                            <a:tailEnd type="triangle" w="med" len="med"/>
                          </a:ln>
                        </wps:spPr>
                        <wps:bodyPr/>
                      </wps:wsp>
                      <wps:wsp>
                        <wps:cNvPr id="39" name="流程图: 过程 39"/>
                        <wps:cNvSpPr/>
                        <wps:spPr>
                          <a:xfrm>
                            <a:off x="8924" y="112039"/>
                            <a:ext cx="5643" cy="142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宋体" w:hAnsi="宋体"/>
                                  <w:szCs w:val="21"/>
                                </w:rPr>
                              </w:pPr>
                              <w:r>
                                <w:rPr>
                                  <w:rFonts w:hint="eastAsia" w:ascii="宋体" w:hAnsi="宋体"/>
                                  <w:szCs w:val="21"/>
                                </w:rPr>
                                <w:t>1.实用英语　2.</w:t>
                              </w:r>
                              <w:r>
                                <w:rPr>
                                  <w:rFonts w:hint="eastAsia"/>
                                </w:rPr>
                                <w:t xml:space="preserve"> </w:t>
                              </w:r>
                              <w:r>
                                <w:rPr>
                                  <w:rFonts w:hint="eastAsia" w:ascii="宋体" w:hAnsi="宋体"/>
                                  <w:szCs w:val="21"/>
                                </w:rPr>
                                <w:t>信息技术　3.毛泽东思想与中国特色社会主义理论体系概论　4.形势与政策　5.思想道德修养与法律基础　6.体育与健康　7.写作与交流　</w:t>
                              </w:r>
                              <w:r>
                                <w:rPr>
                                  <w:rFonts w:hint="eastAsia" w:ascii="宋体" w:hAnsi="宋体"/>
                                  <w:color w:val="FF0000"/>
                                  <w:szCs w:val="21"/>
                                </w:rPr>
                                <w:t>8.大</w:t>
                              </w:r>
                              <w:r>
                                <w:rPr>
                                  <w:rFonts w:ascii="宋体" w:hAnsi="宋体"/>
                                  <w:color w:val="FF0000"/>
                                  <w:szCs w:val="21"/>
                                </w:rPr>
                                <w:t>学生</w:t>
                              </w:r>
                              <w:r>
                                <w:rPr>
                                  <w:rFonts w:hint="eastAsia" w:ascii="宋体" w:hAnsi="宋体"/>
                                  <w:color w:val="FF0000"/>
                                  <w:szCs w:val="21"/>
                                </w:rPr>
                                <w:t>心理健康教育</w:t>
                              </w:r>
                              <w:r>
                                <w:rPr>
                                  <w:rFonts w:hint="eastAsia" w:ascii="宋体" w:hAnsi="宋体"/>
                                  <w:szCs w:val="21"/>
                                </w:rPr>
                                <w:t>　9.大</w:t>
                              </w:r>
                              <w:r>
                                <w:rPr>
                                  <w:rFonts w:ascii="宋体" w:hAnsi="宋体"/>
                                  <w:szCs w:val="21"/>
                                </w:rPr>
                                <w:t>学生</w:t>
                              </w:r>
                              <w:r>
                                <w:rPr>
                                  <w:rFonts w:hint="eastAsia" w:ascii="宋体" w:hAnsi="宋体"/>
                                  <w:szCs w:val="21"/>
                                </w:rPr>
                                <w:t>职业生涯规划 10、就业指导　11</w:t>
                              </w:r>
                              <w:r>
                                <w:rPr>
                                  <w:rFonts w:hint="eastAsia" w:ascii="宋体" w:hAnsi="宋体"/>
                                  <w:szCs w:val="21"/>
                                  <w:lang w:val="en-US" w:eastAsia="zh-CN"/>
                                </w:rPr>
                                <w:t>.</w:t>
                              </w:r>
                              <w:r>
                                <w:rPr>
                                  <w:rFonts w:hint="eastAsia" w:ascii="宋体" w:hAnsi="宋体"/>
                                  <w:szCs w:val="21"/>
                                </w:rPr>
                                <w:t>礼仪与修养12.大学生创业基础　13. 军事理论</w:t>
                              </w:r>
                            </w:p>
                          </w:txbxContent>
                        </wps:txbx>
                        <wps:bodyPr lIns="54000" tIns="10800" rIns="54000" bIns="0" upright="1"/>
                      </wps:wsp>
                      <wps:wsp>
                        <wps:cNvPr id="44" name="流程图: 过程 44"/>
                        <wps:cNvSpPr/>
                        <wps:spPr>
                          <a:xfrm>
                            <a:off x="7600" y="115103"/>
                            <a:ext cx="980" cy="6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Cs w:val="21"/>
                                </w:rPr>
                              </w:pPr>
                              <w:r>
                                <w:rPr>
                                  <w:rFonts w:hint="eastAsia"/>
                                  <w:b/>
                                  <w:szCs w:val="21"/>
                                </w:rPr>
                                <w:t>专业核心课程</w:t>
                              </w:r>
                            </w:p>
                          </w:txbxContent>
                        </wps:txbx>
                        <wps:bodyPr upright="1"/>
                      </wps:wsp>
                      <wps:wsp>
                        <wps:cNvPr id="45" name="直接箭头连接符 45"/>
                        <wps:cNvCnPr/>
                        <wps:spPr>
                          <a:xfrm>
                            <a:off x="7250" y="112724"/>
                            <a:ext cx="329" cy="7"/>
                          </a:xfrm>
                          <a:prstGeom prst="straightConnector1">
                            <a:avLst/>
                          </a:prstGeom>
                          <a:ln w="9525" cap="flat" cmpd="sng">
                            <a:solidFill>
                              <a:srgbClr val="000000"/>
                            </a:solidFill>
                            <a:prstDash val="solid"/>
                            <a:headEnd type="none" w="med" len="med"/>
                            <a:tailEnd type="triangle" w="med" len="med"/>
                          </a:ln>
                        </wps:spPr>
                        <wps:bodyPr/>
                      </wps:wsp>
                      <wps:wsp>
                        <wps:cNvPr id="46" name="直接箭头连接符 46"/>
                        <wps:cNvCnPr/>
                        <wps:spPr>
                          <a:xfrm flipV="1">
                            <a:off x="8490" y="112752"/>
                            <a:ext cx="405" cy="1"/>
                          </a:xfrm>
                          <a:prstGeom prst="straightConnector1">
                            <a:avLst/>
                          </a:prstGeom>
                          <a:ln w="9525" cap="flat" cmpd="sng">
                            <a:solidFill>
                              <a:srgbClr val="000000"/>
                            </a:solidFill>
                            <a:prstDash val="solid"/>
                            <a:headEnd type="none" w="med" len="med"/>
                            <a:tailEnd type="triangle" w="med" len="med"/>
                          </a:ln>
                        </wps:spPr>
                        <wps:bodyPr/>
                      </wps:wsp>
                      <wps:wsp>
                        <wps:cNvPr id="47" name="直接箭头连接符 47"/>
                        <wps:cNvCnPr/>
                        <wps:spPr>
                          <a:xfrm>
                            <a:off x="7261" y="114248"/>
                            <a:ext cx="369" cy="3"/>
                          </a:xfrm>
                          <a:prstGeom prst="straightConnector1">
                            <a:avLst/>
                          </a:prstGeom>
                          <a:ln w="9525" cap="flat" cmpd="sng">
                            <a:solidFill>
                              <a:srgbClr val="000000"/>
                            </a:solidFill>
                            <a:prstDash val="solid"/>
                            <a:headEnd type="none" w="med" len="med"/>
                            <a:tailEnd type="triangle" w="med" len="med"/>
                          </a:ln>
                        </wps:spPr>
                        <wps:bodyPr/>
                      </wps:wsp>
                      <wps:wsp>
                        <wps:cNvPr id="48" name="直接箭头连接符 48"/>
                        <wps:cNvCnPr/>
                        <wps:spPr>
                          <a:xfrm>
                            <a:off x="7246" y="115418"/>
                            <a:ext cx="369" cy="3"/>
                          </a:xfrm>
                          <a:prstGeom prst="straightConnector1">
                            <a:avLst/>
                          </a:prstGeom>
                          <a:ln w="9525" cap="flat" cmpd="sng">
                            <a:solidFill>
                              <a:srgbClr val="000000"/>
                            </a:solidFill>
                            <a:prstDash val="solid"/>
                            <a:headEnd type="none" w="med" len="med"/>
                            <a:tailEnd type="triangle" w="med" len="med"/>
                          </a:ln>
                        </wps:spPr>
                        <wps:bodyPr/>
                      </wps:wsp>
                      <wps:wsp>
                        <wps:cNvPr id="49" name="流程图: 过程 49"/>
                        <wps:cNvSpPr/>
                        <wps:spPr>
                          <a:xfrm>
                            <a:off x="8913" y="115120"/>
                            <a:ext cx="5678" cy="8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rPr>
                              </w:pPr>
                              <w:r>
                                <w:rPr>
                                  <w:rFonts w:hint="eastAsia" w:ascii="宋体" w:hAnsi="宋体"/>
                                </w:rPr>
                                <w:t>1.人力资源规划　2.员工招聘与测评实务　3.员工培训与开发　4.绩效管理　5.薪酬福利管理　6.劳动关系与劳动法实务　</w:t>
                              </w:r>
                            </w:p>
                          </w:txbxContent>
                        </wps:txbx>
                        <wps:bodyPr lIns="18000" tIns="10800" rIns="18000" bIns="10800" upright="1"/>
                      </wps:wsp>
                      <wps:wsp>
                        <wps:cNvPr id="50" name="直接箭头连接符 50"/>
                        <wps:cNvCnPr/>
                        <wps:spPr>
                          <a:xfrm>
                            <a:off x="8596" y="115433"/>
                            <a:ext cx="352" cy="3"/>
                          </a:xfrm>
                          <a:prstGeom prst="straightConnector1">
                            <a:avLst/>
                          </a:prstGeom>
                          <a:ln w="9525" cap="flat" cmpd="sng">
                            <a:solidFill>
                              <a:srgbClr val="000000"/>
                            </a:solidFill>
                            <a:prstDash val="solid"/>
                            <a:headEnd type="none" w="med" len="med"/>
                            <a:tailEnd type="triangle" w="med" len="med"/>
                          </a:ln>
                        </wps:spPr>
                        <wps:bodyPr/>
                      </wps:wsp>
                      <wps:wsp>
                        <wps:cNvPr id="51" name="流程图: 过程 51"/>
                        <wps:cNvSpPr/>
                        <wps:spPr>
                          <a:xfrm>
                            <a:off x="7615" y="116198"/>
                            <a:ext cx="980" cy="6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Cs w:val="21"/>
                                </w:rPr>
                              </w:pPr>
                              <w:r>
                                <w:rPr>
                                  <w:rFonts w:hint="eastAsia"/>
                                  <w:b/>
                                  <w:szCs w:val="21"/>
                                </w:rPr>
                                <w:t>专业拓展课</w:t>
                              </w:r>
                            </w:p>
                          </w:txbxContent>
                        </wps:txbx>
                        <wps:bodyPr upright="1"/>
                      </wps:wsp>
                      <wps:wsp>
                        <wps:cNvPr id="52" name="直接箭头连接符 52"/>
                        <wps:cNvCnPr/>
                        <wps:spPr>
                          <a:xfrm>
                            <a:off x="7261" y="116513"/>
                            <a:ext cx="369" cy="3"/>
                          </a:xfrm>
                          <a:prstGeom prst="straightConnector1">
                            <a:avLst/>
                          </a:prstGeom>
                          <a:ln w="9525" cap="flat" cmpd="sng">
                            <a:solidFill>
                              <a:srgbClr val="000000"/>
                            </a:solidFill>
                            <a:prstDash val="solid"/>
                            <a:headEnd type="none" w="med" len="med"/>
                            <a:tailEnd type="triangle" w="med" len="med"/>
                          </a:ln>
                        </wps:spPr>
                        <wps:bodyPr/>
                      </wps:wsp>
                      <wps:wsp>
                        <wps:cNvPr id="53" name="流程图: 过程 53"/>
                        <wps:cNvSpPr/>
                        <wps:spPr>
                          <a:xfrm>
                            <a:off x="8958" y="116245"/>
                            <a:ext cx="5678" cy="55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rPr>
                              </w:pPr>
                              <w:r>
                                <w:rPr>
                                  <w:rFonts w:hint="eastAsia" w:ascii="宋体" w:hAnsi="宋体"/>
                                </w:rPr>
                                <w:t>1.市场营销实务　2.团队建设与管理  3.人力资源管理考证实训（冲刺）</w:t>
                              </w:r>
                            </w:p>
                            <w:p>
                              <w:pPr>
                                <w:spacing w:line="260" w:lineRule="exact"/>
                                <w:rPr>
                                  <w:rFonts w:hint="eastAsia" w:ascii="宋体" w:hAnsi="宋体"/>
                                </w:rPr>
                              </w:pPr>
                            </w:p>
                          </w:txbxContent>
                        </wps:txbx>
                        <wps:bodyPr lIns="18000" tIns="10800" rIns="18000" bIns="10800" upright="1"/>
                      </wps:wsp>
                      <wps:wsp>
                        <wps:cNvPr id="54" name="直接箭头连接符 54"/>
                        <wps:cNvCnPr/>
                        <wps:spPr>
                          <a:xfrm>
                            <a:off x="8611" y="116528"/>
                            <a:ext cx="352" cy="3"/>
                          </a:xfrm>
                          <a:prstGeom prst="straightConnector1">
                            <a:avLst/>
                          </a:prstGeom>
                          <a:ln w="9525" cap="flat" cmpd="sng">
                            <a:solidFill>
                              <a:srgbClr val="000000"/>
                            </a:solidFill>
                            <a:prstDash val="solid"/>
                            <a:headEnd type="none" w="med" len="med"/>
                            <a:tailEnd type="triangle" w="med" len="med"/>
                          </a:ln>
                        </wps:spPr>
                        <wps:bodyPr/>
                      </wps:wsp>
                      <wps:wsp>
                        <wps:cNvPr id="55" name="流程图: 过程 55"/>
                        <wps:cNvSpPr/>
                        <wps:spPr>
                          <a:xfrm>
                            <a:off x="7600" y="117293"/>
                            <a:ext cx="980" cy="6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Cs w:val="21"/>
                                </w:rPr>
                              </w:pPr>
                              <w:r>
                                <w:rPr>
                                  <w:rFonts w:hint="eastAsia"/>
                                  <w:b/>
                                  <w:szCs w:val="21"/>
                                </w:rPr>
                                <w:t>专业集中实训</w:t>
                              </w:r>
                            </w:p>
                          </w:txbxContent>
                        </wps:txbx>
                        <wps:bodyPr upright="1"/>
                      </wps:wsp>
                      <wps:wsp>
                        <wps:cNvPr id="56" name="直接箭头连接符 56"/>
                        <wps:cNvCnPr/>
                        <wps:spPr>
                          <a:xfrm>
                            <a:off x="7246" y="117623"/>
                            <a:ext cx="369" cy="3"/>
                          </a:xfrm>
                          <a:prstGeom prst="straightConnector1">
                            <a:avLst/>
                          </a:prstGeom>
                          <a:ln w="9525" cap="flat" cmpd="sng">
                            <a:solidFill>
                              <a:srgbClr val="000000"/>
                            </a:solidFill>
                            <a:prstDash val="solid"/>
                            <a:headEnd type="none" w="med" len="med"/>
                            <a:tailEnd type="triangle" w="med" len="med"/>
                          </a:ln>
                        </wps:spPr>
                        <wps:bodyPr/>
                      </wps:wsp>
                      <wps:wsp>
                        <wps:cNvPr id="57" name="流程图: 过程 57"/>
                        <wps:cNvSpPr/>
                        <wps:spPr>
                          <a:xfrm>
                            <a:off x="8958" y="117115"/>
                            <a:ext cx="5678" cy="89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宋体" w:hAnsi="宋体"/>
                                </w:rPr>
                              </w:pPr>
                              <w:r>
                                <w:rPr>
                                  <w:rFonts w:hint="eastAsia" w:ascii="宋体" w:hAnsi="宋体"/>
                                </w:rPr>
                                <w:t>1.企业管理沙盘实训　2.</w:t>
                              </w:r>
                              <w:r>
                                <w:rPr>
                                  <w:rFonts w:hint="eastAsia"/>
                                </w:rPr>
                                <w:t xml:space="preserve"> </w:t>
                              </w:r>
                              <w:r>
                                <w:rPr>
                                  <w:rFonts w:hint="eastAsia" w:ascii="宋体" w:hAnsi="宋体"/>
                                </w:rPr>
                                <w:t>人力资源数据化管理实训　3.</w:t>
                              </w:r>
                              <w:r>
                                <w:rPr>
                                  <w:rFonts w:hint="eastAsia"/>
                                </w:rPr>
                                <w:t xml:space="preserve"> </w:t>
                              </w:r>
                              <w:r>
                                <w:rPr>
                                  <w:rFonts w:hint="eastAsia" w:ascii="宋体" w:hAnsi="宋体"/>
                                </w:rPr>
                                <w:t>人力资源管理竞赛平台实训　4.</w:t>
                              </w:r>
                              <w:r>
                                <w:rPr>
                                  <w:rFonts w:hint="eastAsia"/>
                                </w:rPr>
                                <w:t>职业体</w:t>
                              </w:r>
                              <w:r>
                                <w:rPr>
                                  <w:rFonts w:hint="eastAsia" w:ascii="宋体" w:hAnsi="宋体"/>
                                </w:rPr>
                                <w:t>验　5.毕业综合顶岗实习及毕业设计</w:t>
                              </w:r>
                            </w:p>
                          </w:txbxContent>
                        </wps:txbx>
                        <wps:bodyPr lIns="18000" tIns="10800" rIns="18000" bIns="10800" upright="1"/>
                      </wps:wsp>
                      <wps:wsp>
                        <wps:cNvPr id="58" name="直接箭头连接符 58"/>
                        <wps:cNvCnPr/>
                        <wps:spPr>
                          <a:xfrm>
                            <a:off x="8596" y="117623"/>
                            <a:ext cx="352" cy="3"/>
                          </a:xfrm>
                          <a:prstGeom prst="straightConnector1">
                            <a:avLst/>
                          </a:prstGeom>
                          <a:ln w="9525" cap="flat" cmpd="sng">
                            <a:solidFill>
                              <a:srgbClr val="000000"/>
                            </a:solidFill>
                            <a:prstDash val="solid"/>
                            <a:headEnd type="none" w="med" len="med"/>
                            <a:tailEnd type="triangle" w="med" len="med"/>
                          </a:ln>
                        </wps:spPr>
                        <wps:bodyPr/>
                      </wps:wsp>
                      <wps:wsp>
                        <wps:cNvPr id="59" name="流程图: 过程 59"/>
                        <wps:cNvSpPr/>
                        <wps:spPr>
                          <a:xfrm>
                            <a:off x="7570" y="118433"/>
                            <a:ext cx="980" cy="6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b/>
                                  <w:szCs w:val="21"/>
                                </w:rPr>
                              </w:pPr>
                              <w:r>
                                <w:rPr>
                                  <w:rFonts w:hint="eastAsia"/>
                                  <w:b/>
                                  <w:szCs w:val="21"/>
                                </w:rPr>
                                <w:t>素质拓展模块</w:t>
                              </w:r>
                            </w:p>
                          </w:txbxContent>
                        </wps:txbx>
                        <wps:bodyPr upright="1"/>
                      </wps:wsp>
                      <wps:wsp>
                        <wps:cNvPr id="60" name="直接箭头连接符 60"/>
                        <wps:cNvCnPr/>
                        <wps:spPr>
                          <a:xfrm>
                            <a:off x="7246" y="118748"/>
                            <a:ext cx="369" cy="3"/>
                          </a:xfrm>
                          <a:prstGeom prst="straightConnector1">
                            <a:avLst/>
                          </a:prstGeom>
                          <a:ln w="9525" cap="flat" cmpd="sng">
                            <a:solidFill>
                              <a:srgbClr val="000000"/>
                            </a:solidFill>
                            <a:prstDash val="solid"/>
                            <a:headEnd type="none" w="med" len="med"/>
                            <a:tailEnd type="triangle" w="med" len="med"/>
                          </a:ln>
                        </wps:spPr>
                        <wps:bodyPr/>
                      </wps:wsp>
                      <wps:wsp>
                        <wps:cNvPr id="61" name="流程图: 过程 61"/>
                        <wps:cNvSpPr/>
                        <wps:spPr>
                          <a:xfrm>
                            <a:off x="8928" y="118255"/>
                            <a:ext cx="5678" cy="89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宋体" w:hAnsi="宋体"/>
                                </w:rPr>
                              </w:pPr>
                              <w:r>
                                <w:rPr>
                                  <w:rFonts w:hint="eastAsia" w:ascii="宋体" w:hAnsi="宋体"/>
                                </w:rPr>
                                <w:t>1.获取技能、等级证书　2.能加职业技能大赛及其他各类竞赛获奖　3.参加省级及以上创新创业大赛　　4.</w:t>
                              </w:r>
                              <w:r>
                                <w:rPr>
                                  <w:rFonts w:hint="eastAsia"/>
                                </w:rPr>
                                <w:t>军训</w:t>
                              </w:r>
                              <w:r>
                                <w:rPr>
                                  <w:rFonts w:hint="eastAsia" w:ascii="宋体" w:hAnsi="宋体"/>
                                </w:rPr>
                                <w:t>　5.志愿服务教育 6</w:t>
                              </w:r>
                              <w:r>
                                <w:rPr>
                                  <w:rFonts w:hint="eastAsia" w:ascii="宋体" w:hAnsi="宋体"/>
                                  <w:lang w:val="en-US" w:eastAsia="zh-CN"/>
                                </w:rPr>
                                <w:t>.</w:t>
                              </w:r>
                              <w:r>
                                <w:rPr>
                                  <w:rFonts w:hint="eastAsia" w:ascii="宋体" w:hAnsi="宋体"/>
                                </w:rPr>
                                <w:t xml:space="preserve">第二课堂 </w:t>
                              </w:r>
                            </w:p>
                          </w:txbxContent>
                        </wps:txbx>
                        <wps:bodyPr lIns="18000" tIns="10800" rIns="18000" bIns="10800" upright="1"/>
                      </wps:wsp>
                      <wps:wsp>
                        <wps:cNvPr id="62" name="直接箭头连接符 62"/>
                        <wps:cNvCnPr/>
                        <wps:spPr>
                          <a:xfrm>
                            <a:off x="8566" y="118763"/>
                            <a:ext cx="352" cy="3"/>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1.65pt;margin-top:19.85pt;height:355.6pt;width:430.1pt;z-index:252316672;mso-width-relative:page;mso-height-relative:page;" coordorigin="6034,112039" coordsize="8602,7112" o:gfxdata="UEsDBAoAAAAAAIdO4kAAAAAAAAAAAAAAAAAEAAAAZHJzL1BLAwQUAAAACACHTuJA+SzeQtwAAAAK&#10;AQAADwAAAGRycy9kb3ducmV2LnhtbE2Py07DMBBF90j8gzVI7FrbhD4S4lSoAlYVEi1S1Z0bT5Oo&#10;8TiK3aT9e8wKlqN7dO+ZfHW1LRuw940jBXIqgCGVzjRUKfjevU+WwHzQZHTrCBXc0MOquL/LdWbc&#10;SF84bEPFYgn5TCuoQ+gyzn1Zo9V+6jqkmJ1cb3WIZ19x0+sxltuWPwkx51Y3FBdq3eG6xvK8vVgF&#10;H6MeXxP5NmzOp/XtsJt97jcSlXp8kOIFWMBr+IPhVz+qQxGdju5CxrNWweQ5SSKqIEkXwCKwlPMU&#10;2FHBYiZS4EXO/79Q/ABQSwMEFAAAAAgAh07iQAvIk4dsBgAAvkAAAA4AAABkcnMvZTJvRG9jLnht&#10;bO1cz2/jRBS+I/E/WL7T2I5nbEdN99BuCxKCSgvcp46dWPIvjd2mPSIhgYSEuK/ECRAH4LSckNi/&#10;ptv9M3gz419J7DhZtmlDp4esneeMx8/ffO9779l7+Ow6CpUrj2ZBEo9V/UBTFS92k0kQT8fql1+c&#10;fmSrSpaTeELCJPbG6o2Xqc+OPvzgcJ6OPCOZJeHEowoMEmejeTpWZ3mejgaDzJ15EckOktSLwegn&#10;NCI57NLpYELJHEaPwoGhaXgwT+gkpYnrZRl8eyKM6hEf3/c9N//c9zMvV8KxCnPL+Sflnxfsc3B0&#10;SEZTStJZ4BbTIO8wi4gEMZy0GuqE5ES5pMHKUFHg0iRL/PzATaJB4vuB6/FrgKvRtaWrOaPJZcqv&#10;ZTqaT9PKTeDaJT+987DuZ1fnVAkmYxUPVSUmEdyju7+/uf3xOwW+AO/M0+kIDjqj6Yv0nBZfTMUe&#10;u+Brn0bsX7gU5Zr79abyq3edKy58iUxsGBa43wWbiXSsG4Xn3RncHvY7rA1NVQGzDrahI+6LO3te&#10;jGBjzRA/t+AAZh2Upx6wGVYTmqeAo6x2VfbfXPViRlKP34GMeaFwlYFKV7356+u7376/ffnPSHn7&#10;+lvYVMDGncSPr1yWjTLwXou/LIRgMHHdQ7vwSuk3B4FPmM8sw1y4ZjJKaZafeUmksI2x6ofJ/HhG&#10;aH4ulgLHIrn6NMuFq8rD2QyyJAwmp0EY8h06vTgOqXJFYIGc8r/iTAuHhbEyH6sOYlfuElinfkhy&#10;2IxSQE4WT/n5Fn6RNQfW+F/bwGxiJySbiQnwEdhhZBQFuUf51swjk+fxRMlvUgBnDDSisslE3kRV&#10;Qg9Yh23xI3MShJscCdgJY4AQA4u4L2wrv764hmHY5kUyuYF7fZnSYDoD9+p86gW2xCH3DzJcguzu&#10;5as3P/xy9+cftz+/evv6J7b9+6+Kgdmk2JwAmMdxsTbLCxKrQ/HDIP2YzZ+5tFiiACZY6gJylsaB&#10;RUYl5ArAwXLkw1erbAVxWU4Jc85xEsfAsgkV5+jA3O7xsyvUCKjAneBoAlTsCh5WCY8WDrIa0Ojn&#10;oAb3mjrQNF9LJSBsoyBeHdk8IHRDQpIQW2Xvm4TCT2IIYsgECgX9wnd0zWY7tGm5aFoelLiGtZBo&#10;JS6wb0ZcXy0RF7ZNvSAu0zGXiUtjoYnFSjZ6N0glbzVD3O55awi3ScjMVd4CW42Mft6yMFsFPJAN&#10;Hd1e5C0HxBTHA3akdnpq2gnESzfImrqpH2S2Y0AKK0BmWUsgQxi+4SjTNbSYlqwIJhkd7y866hAP&#10;26NjYXlE0bHSbe2yftjUbh2yviHmbaxXMdFY5sAhYJKjs0e4/V9jYk4DEk/DjnyxPQt8KD0PNY9u&#10;yuL1kCLV24iyII0TCV5VSyn1PMIs+2NCSTdFCtmtlSRl3R9lbSjogdUeVMyDzO6EpZDgG8OyIdeQ&#10;rnFKqusOUq4xqO2qaPHISl1mlRO0x0Sw13lBf0y0DFTmBUZROa2BNjSAaJ9wnrhPMdGsZHwHLppS&#10;vgMXvAS6XEmwTadGiBDuNULMspIgqr5ln2FF0EvVlPGeBgsAD6WazB41DfbtmAPXatpcSvaGuGAO&#10;qaZbui+PS03DvStkSwdz8Hu7vnnSyLIgigAVcUWNzJUsS+Jib7Isc02WBbaaKzbJsvSyjYaqfnad&#10;ZZWFIVu0umWStdvWreia7FFdiEnW4vGL1q4J2Gt0dmidBmPZyKkZS3RcaoUj60L7UxdCIEi6+iVg&#10;qzHRz1gW1iHR4lEM686SupEJ+BNOwFmdeC358N7GFnKpktEYQZQEkDbIR8qlvZFLqGrlrzZrwbYN&#10;+dgOKvto2BAFnRoTdR8NCU6TcknKpeKR3vZHMNmTkWsZizf9N2asRhsNI2j4LjKWbKPtD2NVpeQW&#10;xmqWkTeRS9XjJZbhLEUxKZeeslzqqUujDerSjVytUV2ysLEENFl13KNcrapGt5BPsxLdTz4NuQRv&#10;PHDiapNLNmT5EKukXJJyab1c6qmHgzavxfxW1aUWxpJyaX/k0pp6ONquHm4h9oYXry7Z5nLFUcql&#10;JyyXcE9pG+zbkE9DLtmWbNIuvm+yT493sCJhV2kbbDUmNpFL1VPatgFvVMJvpVziTngM71HuXTMO&#10;99TDwV6jcxO5hMtmnG2J16prdMpm3HtJ8Phr4PCSPE+Gihf62Vv4zX3Ybv63A0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EIAABbQ29udGVu&#10;dF9UeXBlc10ueG1sUEsBAhQACgAAAAAAh07iQAAAAAAAAAAAAAAAAAYAAAAAAAAAAAAQAAAAwwcA&#10;AF9yZWxzL1BLAQIUABQAAAAIAIdO4kCKFGY80QAAAJQBAAALAAAAAAAAAAEAIAAAAOcHAABfcmVs&#10;cy8ucmVsc1BLAQIUAAoAAAAAAIdO4kAAAAAAAAAAAAAAAAAEAAAAAAAAAAAAEAAAAAAAAABkcnMv&#10;UEsBAhQAFAAAAAgAh07iQPks3kLcAAAACgEAAA8AAAAAAAAAAQAgAAAAIgAAAGRycy9kb3ducmV2&#10;LnhtbFBLAQIUABQAAAAIAIdO4kALyJOHbAYAAL5AAAAOAAAAAAAAAAEAIAAAACsBAABkcnMvZTJv&#10;RG9jLnhtbFBLBQYAAAAABgAGAFkBAAAJCgAAAAA=&#10;">
                <o:lock v:ext="edit" aspectratio="f"/>
                <v:shape id="_x0000_s1026" o:spid="_x0000_s1026" o:spt="109" type="#_x0000_t109" style="position:absolute;left:7555;top:112380;height:724;width:954;" fillcolor="#FFFFFF" filled="t" stroked="t" coordsize="21600,21600" o:gfxdata="UEsDBAoAAAAAAIdO4kAAAAAAAAAAAAAAAAAEAAAAZHJzL1BLAwQUAAAACACHTuJAIfsYEb4AAADb&#10;AAAADwAAAGRycy9kb3ducmV2LnhtbEWPQWvCQBSE7wX/w/KEXoLZxFYJ0dVDIcUcemj04u2ZfSbB&#10;7NuQ3Ub777uFQo/DzDfDbPcP04uJRtdZVpDGCQji2uqOGwWnY7HIQDiPrLG3TAq+ycF+N3vaYq7t&#10;nT9pqnwjQgm7HBW03g+5lK5uyaCL7UAcvKsdDfogx0bqEe+h3PRymSRrabDjsNDiQG8t1bfqyyhY&#10;ZlH1zh/F4fVS6gJX6XmKXkqlnudpsgHh6eH/w3/0QQduBb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s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jc w:val="center"/>
                          <w:rPr>
                            <w:rFonts w:hint="eastAsia"/>
                            <w:b/>
                            <w:sz w:val="24"/>
                          </w:rPr>
                        </w:pPr>
                        <w:r>
                          <w:rPr>
                            <w:rFonts w:hint="eastAsia"/>
                            <w:b/>
                            <w:szCs w:val="21"/>
                          </w:rPr>
                          <w:t>通识教育课程</w:t>
                        </w:r>
                      </w:p>
                    </w:txbxContent>
                  </v:textbox>
                </v:shape>
                <v:shape id="_x0000_s1026" o:spid="_x0000_s1026" o:spt="32" type="#_x0000_t32" style="position:absolute;left:7243;top:112704;flip:x;height:6036;width:4;"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109" type="#_x0000_t109" style="position:absolute;left:6034;top:114170;height:1583;width:822;" fillcolor="#FFFFFF" filled="t" stroked="t" coordsize="21600,21600" o:gfxdata="UEsDBAoAAAAAAIdO4kAAAAAAAAAAAAAAAAAEAAAAZHJzL1BLAwQUAAAACACHTuJA0cmjqLwAAADb&#10;AAAADwAAAGRycy9kb3ducmV2LnhtbEWP3WoCMRSE7wt9h3CE3tVkRVRWo9iC0Jsi/jzAYXPcXd2c&#10;LMnxp2/fCIVeDjPzDbNYPXynbhRTG9hCMTSgiKvgWq4tHA+b9xmoJMgOu8Bk4YcSrJavLwssXbjz&#10;jm57qVWGcCrRQiPSl1qnqiGPaRh64uydQvQoWcZau4j3DPedHhkz0R5bzgsN9vTZUHXZX72F+nrY&#10;Xr4/xsJrcx7H7Wwj/lxY+zYozByU0EP+w3/tL2dhNIXn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Jo6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spacing w:line="500" w:lineRule="exact"/>
                          <w:jc w:val="center"/>
                          <w:rPr>
                            <w:rFonts w:ascii="宋体" w:hAnsi="宋体"/>
                            <w:b/>
                            <w:sz w:val="28"/>
                            <w:szCs w:val="28"/>
                          </w:rPr>
                        </w:pPr>
                        <w:r>
                          <w:rPr>
                            <w:rFonts w:hint="eastAsia" w:ascii="宋体" w:hAnsi="宋体"/>
                            <w:b/>
                            <w:sz w:val="28"/>
                            <w:szCs w:val="28"/>
                          </w:rPr>
                          <w:t>专业课程体系</w:t>
                        </w:r>
                      </w:p>
                    </w:txbxContent>
                  </v:textbox>
                </v:shape>
                <v:shape id="_x0000_s1026" o:spid="_x0000_s1026" o:spt="32" type="#_x0000_t32" style="position:absolute;left:6841;top:114944;flip:y;height:7;width:405;" filled="f" stroked="t" coordsize="21600,21600" o:gfxdata="UEsDBAoAAAAAAIdO4kAAAAAAAAAAAAAAAAAEAAAAZHJzL1BLAwQUAAAACACHTuJAOw2y/rsAAADb&#10;AAAADwAAAGRycy9kb3ducmV2LnhtbEWPQYvCMBSE74L/ITzBm6aui0pt6kFY8SAF3fX+aJ5ttXmp&#10;TWz132+EhT0OM/MNk2yephYdta6yrGA2jUAQ51ZXXCj4+f6arEA4j6yxtkwKXuRgkw4HCcba9nyk&#10;7uQLESDsYlRQet/EUrq8JINuahvi4F1sa9AH2RZSt9gHuKnlRxQtpMGKw0KJDW1Lym+nh1Fw5+Xr&#10;/Cm71TXL/GK3PxRMWa/UeDSL1iA8Pf1/+K+91wrmc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2y/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109" type="#_x0000_t109" style="position:absolute;left:7600;top:113918;height:694;width:980;" fillcolor="#FFFFFF" filled="t" stroked="t" coordsize="21600,21600" o:gfxdata="UEsDBAoAAAAAAIdO4kAAAAAAAAAAAAAAAAAEAAAAZHJzL1BLAwQUAAAACACHTuJApCKOzL8AAADb&#10;AAAADwAAAGRycy9kb3ducmV2LnhtbEWPQWvCQBSE7wX/w/IEL2I2ibWE1DUHIUUPPTTtpbdn9jUJ&#10;Zt+G7Dbqv3eFQo/DzHzDbIur6cVEo+ssK0iiGARxbXXHjYKvz3KVgXAeWWNvmRTcyEGxmz1tMdf2&#10;wh80Vb4RAcIuRwWt90MupatbMugiOxAH78eOBn2QYyP1iJcAN71M4/hFGuw4LLQ40L6l+lz9GgVp&#10;tqze+L08PJ+OusRN8j0t10elFvMkfgXh6er/w3/tg1aw3sDjS/gB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ijs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80" w:lineRule="exact"/>
                          <w:jc w:val="center"/>
                          <w:rPr>
                            <w:rFonts w:hint="eastAsia"/>
                            <w:b/>
                            <w:szCs w:val="21"/>
                          </w:rPr>
                        </w:pPr>
                        <w:r>
                          <w:rPr>
                            <w:rFonts w:hint="eastAsia"/>
                            <w:b/>
                            <w:szCs w:val="21"/>
                          </w:rPr>
                          <w:t>专业基础课程</w:t>
                        </w:r>
                      </w:p>
                    </w:txbxContent>
                  </v:textbox>
                </v:shape>
                <v:shape id="_x0000_s1026" o:spid="_x0000_s1026" o:spt="109" type="#_x0000_t109" style="position:absolute;left:8928;top:113778;height:1052;width:5678;" fillcolor="#FFFFFF" filled="t" stroked="t" coordsize="21600,21600" o:gfxdata="UEsDBAoAAAAAAIdO4kAAAAAAAAAAAAAAAAAEAAAAZHJzL1BLAwQUAAAACACHTuJAlKJKbL0AAADb&#10;AAAADwAAAGRycy9kb3ducmV2LnhtbEWPT2sCMRTE74V+h/AK3mpiFdmuZj34B/RYbUFvj81zd+3m&#10;ZUniqt++KRR6HGbmN8x8cbet6MmHxrGG0VCBIC6dabjS8HnYvGYgQkQ22DomDQ8KsCien+aYG3fj&#10;D+r3sRIJwiFHDXWMXS5lKGuyGIauI07e2XmLMUlfSePxluC2lW9KTaXFhtNCjR0tayq/91erYdmq&#10;0yr6yy7D63p1yNzx/es40XrwMlIzEJHu8T/8194aDeMp/H5JP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okp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pPr>
                          <w:spacing w:line="260" w:lineRule="exact"/>
                          <w:rPr>
                            <w:rFonts w:hint="eastAsia" w:ascii="宋体" w:hAnsi="宋体"/>
                          </w:rPr>
                        </w:pPr>
                        <w:r>
                          <w:rPr>
                            <w:rFonts w:hint="eastAsia" w:ascii="宋体" w:hAnsi="宋体"/>
                          </w:rPr>
                          <w:t>1.管理学基础　2.现代企业管理与实务　3.人力资源管理师考证（四级）　4.经济学基础与应用　5.秘书实务　6.商贸财会基础　7.管理心理与组织行为学 8.管理沟通实务</w:t>
                        </w:r>
                      </w:p>
                    </w:txbxContent>
                  </v:textbox>
                </v:shape>
                <v:shape id="_x0000_s1026" o:spid="_x0000_s1026" o:spt="32" type="#_x0000_t32" style="position:absolute;left:8611;top:114218;height:3;width:352;"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8924;top:112039;height:1426;width:5643;" fillcolor="#FFFFFF" filled="t" stroked="t" coordsize="21600,21600" o:gfxdata="UEsDBAoAAAAAAIdO4kAAAAAAAAAAAAAAAAAEAAAAZHJzL1BLAwQUAAAACACHTuJAide66bwAAADb&#10;AAAADwAAAGRycy9kb3ducmV2LnhtbEWPUWvCQBCE34X+h2MLfdOLCkVTL4EWC1JK0dQfsOTWJJjb&#10;TXOn0X/vFQQfh5n5hlnlF9eqM/W+ETYwnSSgiEuxDVcG9r+f4wUoH5AttsJk4Eoe8uxptMLUysA7&#10;OhehUhHCPkUDdQhdqrUva3LoJ9IRR+8gvcMQZV9p2+MQ4a7VsyR51Q4bjgs1dvRRU3ksTs7Ayepv&#10;mb1Lsabhi7Za1vbvZ2/My/M0eQMV6BIe4Xt7Yw3Ml/D/Jf4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Xuu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mm">
                    <w:txbxContent>
                      <w:p>
                        <w:pPr>
                          <w:spacing w:line="260" w:lineRule="exact"/>
                          <w:jc w:val="center"/>
                          <w:rPr>
                            <w:rFonts w:hint="eastAsia" w:ascii="宋体" w:hAnsi="宋体"/>
                            <w:szCs w:val="21"/>
                          </w:rPr>
                        </w:pPr>
                        <w:r>
                          <w:rPr>
                            <w:rFonts w:hint="eastAsia" w:ascii="宋体" w:hAnsi="宋体"/>
                            <w:szCs w:val="21"/>
                          </w:rPr>
                          <w:t>1.实用英语　2.</w:t>
                        </w:r>
                        <w:r>
                          <w:rPr>
                            <w:rFonts w:hint="eastAsia"/>
                          </w:rPr>
                          <w:t xml:space="preserve"> </w:t>
                        </w:r>
                        <w:r>
                          <w:rPr>
                            <w:rFonts w:hint="eastAsia" w:ascii="宋体" w:hAnsi="宋体"/>
                            <w:szCs w:val="21"/>
                          </w:rPr>
                          <w:t>信息技术　3.毛泽东思想与中国特色社会主义理论体系概论　4.形势与政策　5.思想道德修养与法律基础　6.体育与健康　7.写作与交流　</w:t>
                        </w:r>
                        <w:r>
                          <w:rPr>
                            <w:rFonts w:hint="eastAsia" w:ascii="宋体" w:hAnsi="宋体"/>
                            <w:color w:val="FF0000"/>
                            <w:szCs w:val="21"/>
                          </w:rPr>
                          <w:t>8.大</w:t>
                        </w:r>
                        <w:r>
                          <w:rPr>
                            <w:rFonts w:ascii="宋体" w:hAnsi="宋体"/>
                            <w:color w:val="FF0000"/>
                            <w:szCs w:val="21"/>
                          </w:rPr>
                          <w:t>学生</w:t>
                        </w:r>
                        <w:r>
                          <w:rPr>
                            <w:rFonts w:hint="eastAsia" w:ascii="宋体" w:hAnsi="宋体"/>
                            <w:color w:val="FF0000"/>
                            <w:szCs w:val="21"/>
                          </w:rPr>
                          <w:t>心理健康教育</w:t>
                        </w:r>
                        <w:r>
                          <w:rPr>
                            <w:rFonts w:hint="eastAsia" w:ascii="宋体" w:hAnsi="宋体"/>
                            <w:szCs w:val="21"/>
                          </w:rPr>
                          <w:t>　9.大</w:t>
                        </w:r>
                        <w:r>
                          <w:rPr>
                            <w:rFonts w:ascii="宋体" w:hAnsi="宋体"/>
                            <w:szCs w:val="21"/>
                          </w:rPr>
                          <w:t>学生</w:t>
                        </w:r>
                        <w:r>
                          <w:rPr>
                            <w:rFonts w:hint="eastAsia" w:ascii="宋体" w:hAnsi="宋体"/>
                            <w:szCs w:val="21"/>
                          </w:rPr>
                          <w:t>职业生涯规划 10、就业指导　11</w:t>
                        </w:r>
                        <w:r>
                          <w:rPr>
                            <w:rFonts w:hint="eastAsia" w:ascii="宋体" w:hAnsi="宋体"/>
                            <w:szCs w:val="21"/>
                            <w:lang w:val="en-US" w:eastAsia="zh-CN"/>
                          </w:rPr>
                          <w:t>.</w:t>
                        </w:r>
                        <w:r>
                          <w:rPr>
                            <w:rFonts w:hint="eastAsia" w:ascii="宋体" w:hAnsi="宋体"/>
                            <w:szCs w:val="21"/>
                          </w:rPr>
                          <w:t>礼仪与修养12.大学生创业基础　13. 军事理论</w:t>
                        </w:r>
                      </w:p>
                    </w:txbxContent>
                  </v:textbox>
                </v:shape>
                <v:shape id="_x0000_s1026" o:spid="_x0000_s1026" o:spt="109" type="#_x0000_t109" style="position:absolute;left:7600;top:115103;height:694;width:980;" fillcolor="#FFFFFF" filled="t" stroked="t" coordsize="21600,21600" o:gfxdata="UEsDBAoAAAAAAIdO4kAAAAAAAAAAAAAAAAAEAAAAZHJzL1BLAwQUAAAACACHTuJAk2hYKr0AAADb&#10;AAAADwAAAGRycy9kb3ducmV2LnhtbEWPQYvCMBSE7wv+h/AEL6Jp3SpSjR6Eih72sNWLt2fzbIvN&#10;S2li1X+/WVjY4zAz3zDr7cs0oqfO1ZYVxNMIBHFhdc2lgvMpmyxBOI+ssbFMCt7kYLsZfKwx1fbJ&#10;39TnvhQBwi5FBZX3bSqlKyoy6Ka2JQ7ezXYGfZBdKXWHzwA3jZxF0UIarDksVNjSrqLinj+Mgtly&#10;nO/5Kzsk16POcB5f+vHnUanRMI5WIDy9/H/4r33QCpIE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Fg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jc w:val="center"/>
                          <w:rPr>
                            <w:rFonts w:hint="eastAsia"/>
                            <w:b/>
                            <w:szCs w:val="21"/>
                          </w:rPr>
                        </w:pPr>
                        <w:r>
                          <w:rPr>
                            <w:rFonts w:hint="eastAsia"/>
                            <w:b/>
                            <w:szCs w:val="21"/>
                          </w:rPr>
                          <w:t>专业核心课程</w:t>
                        </w:r>
                      </w:p>
                    </w:txbxContent>
                  </v:textbox>
                </v:shape>
                <v:shape id="_x0000_s1026" o:spid="_x0000_s1026" o:spt="32" type="#_x0000_t32" style="position:absolute;left:7250;top:112724;height:7;width:329;"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490;top:112752;flip:y;height:1;width:405;"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7261;top:114248;height:3;width:369;"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7246;top:115418;height:3;width:369;"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8913;top:115120;height:820;width:5678;" fillcolor="#FFFFFF" filled="t" stroked="t" coordsize="21600,21600" o:gfxdata="UEsDBAoAAAAAAIdO4kAAAAAAAAAAAAAAAAAEAAAAZHJzL1BLAwQUAAAACACHTuJAvTutY74AAADb&#10;AAAADwAAAGRycy9kb3ducmV2LnhtbEWPzWrDMBCE74W+g9hCbo2UYorjRMkhaSE5Nj+Q3BZra7u1&#10;VkZSbOftq0Khx2FmvmGW69G2oicfGscaZlMFgrh0puFKw+n4/pyDCBHZYOuYNNwpwHr1+LDEwriB&#10;P6g/xEokCIcCNdQxdoWUoazJYpi6jjh5n85bjEn6ShqPQ4LbVr4o9SotNpwWauxoU1P5fbhZDZtW&#10;XbfRf+1zvL1tj7m7zM+XTOvJ00wtQEQa43/4r70z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ut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pPr>
                          <w:spacing w:line="260" w:lineRule="exact"/>
                          <w:rPr>
                            <w:rFonts w:hint="eastAsia" w:ascii="宋体" w:hAnsi="宋体"/>
                          </w:rPr>
                        </w:pPr>
                        <w:r>
                          <w:rPr>
                            <w:rFonts w:hint="eastAsia" w:ascii="宋体" w:hAnsi="宋体"/>
                          </w:rPr>
                          <w:t>1.人力资源规划　2.员工招聘与测评实务　3.员工培训与开发　4.绩效管理　5.薪酬福利管理　6.劳动关系与劳动法实务　</w:t>
                        </w:r>
                      </w:p>
                    </w:txbxContent>
                  </v:textbox>
                </v:shape>
                <v:shape id="_x0000_s1026" o:spid="_x0000_s1026" o:spt="32" type="#_x0000_t32" style="position:absolute;left:8596;top:115433;height:3;width:352;"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7615;top:116198;height:694;width:980;" fillcolor="#FFFFFF" filled="t" stroked="t" coordsize="21600,21600" o:gfxdata="UEsDBAoAAAAAAIdO4kAAAAAAAAAAAAAAAAAEAAAAZHJzL1BLAwQUAAAACACHTuJABsZtb70AAADb&#10;AAAADwAAAGRycy9kb3ducmV2LnhtbEWPQYvCMBSE78L+h/AWvIimVSvSNXoQKnrwYN3L3t42b9uy&#10;zUtpYtV/bwTB4zAz3zCrzc00oqfO1ZYVxJMIBHFhdc2lgu9zNl6CcB5ZY2OZFNzJwWb9MVhhqu2V&#10;T9TnvhQBwi5FBZX3bSqlKyoy6Ca2JQ7en+0M+iC7UuoOrwFuGjmNooU0WHNYqLClbUXFf34xCqbL&#10;Ub7jY7af/x50hkn8049mB6WGn3H0BcLTzb/Dr/ZeK0hieH4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xm1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jc w:val="center"/>
                          <w:rPr>
                            <w:rFonts w:hint="eastAsia"/>
                            <w:b/>
                            <w:szCs w:val="21"/>
                          </w:rPr>
                        </w:pPr>
                        <w:r>
                          <w:rPr>
                            <w:rFonts w:hint="eastAsia"/>
                            <w:b/>
                            <w:szCs w:val="21"/>
                          </w:rPr>
                          <w:t>专业拓展课</w:t>
                        </w:r>
                      </w:p>
                    </w:txbxContent>
                  </v:textbox>
                </v:shape>
                <v:shape id="_x0000_s1026" o:spid="_x0000_s1026" o:spt="32" type="#_x0000_t32" style="position:absolute;left:7261;top:116513;height:3;width:369;"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8958;top:116245;height:551;width:5678;" fillcolor="#FFFFFF" filled="t" stroked="t" coordsize="21600,21600" o:gfxdata="UEsDBAoAAAAAAIdO4kAAAAAAAAAAAAAAAAAEAAAAZHJzL1BLAwQUAAAACACHTuJAWQoMVL0AAADb&#10;AAAADwAAAGRycy9kb3ducmV2LnhtbEWPzWsCMRTE74L/Q3hCb5porWy3Rg9qoR79Ant7bF53t928&#10;LEn8+u+NUPA4zMxvmOn8ahtxJh9qxxqGAwWCuHCm5lLDfvfZz0CEiGywcUwabhRgPut2ppgbd+EN&#10;nbexFAnCIUcNVYxtLmUoKrIYBq4lTt6P8xZjkr6UxuMlwW0jR0pNpMWa00KFLS0qKv62J6th0ajv&#10;ZfS/6wxPq+Uuc8f3w3Gs9UtvqD5ARLrGZ/i//WU0vL3C40v6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Cgx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pPr>
                          <w:spacing w:line="260" w:lineRule="exact"/>
                          <w:rPr>
                            <w:rFonts w:hint="eastAsia" w:ascii="宋体" w:hAnsi="宋体"/>
                          </w:rPr>
                        </w:pPr>
                        <w:r>
                          <w:rPr>
                            <w:rFonts w:hint="eastAsia" w:ascii="宋体" w:hAnsi="宋体"/>
                          </w:rPr>
                          <w:t>1.市场营销实务　2.团队建设与管理  3.人力资源管理考证实训（冲刺）</w:t>
                        </w:r>
                      </w:p>
                      <w:p>
                        <w:pPr>
                          <w:spacing w:line="260" w:lineRule="exact"/>
                          <w:rPr>
                            <w:rFonts w:hint="eastAsia" w:ascii="宋体" w:hAnsi="宋体"/>
                          </w:rPr>
                        </w:pPr>
                      </w:p>
                    </w:txbxContent>
                  </v:textbox>
                </v:shape>
                <v:shape id="_x0000_s1026" o:spid="_x0000_s1026" o:spt="32" type="#_x0000_t32" style="position:absolute;left:8611;top:116528;height:3;width:352;"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7600;top:117293;height:694;width:980;" fillcolor="#FFFFFF" filled="t" stroked="t" coordsize="21600,21600" o:gfxdata="UEsDBAoAAAAAAIdO4kAAAAAAAAAAAAAAAAAEAAAAZHJzL1BLAwQUAAAACACHTuJAef1rbL8AAADb&#10;AAAADwAAAGRycy9kb3ducmV2LnhtbEWPQWuDQBSE74X8h+UFepFk1dYQbDY5BCx66KEml9xe3VeV&#10;um/F3Zj033cLhR6HmfmG2R3uZhAzTa63rCBZxyCIG6t7bhWcT8VqC8J5ZI2DZVLwTQ4O+8XDDnNt&#10;b/xOc+1bESDsclTQeT/mUrqmI4NubUfi4H3ayaAPcmqlnvAW4GaQaRxvpMGew0KHIx07ar7qq1GQ&#10;bqP6ld+K8vmj0gVmyWWOniqlHpdJ/ALC093/h//apVaQZfD7JfwAu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9a2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80" w:lineRule="exact"/>
                          <w:jc w:val="center"/>
                          <w:rPr>
                            <w:rFonts w:hint="eastAsia"/>
                            <w:b/>
                            <w:szCs w:val="21"/>
                          </w:rPr>
                        </w:pPr>
                        <w:r>
                          <w:rPr>
                            <w:rFonts w:hint="eastAsia"/>
                            <w:b/>
                            <w:szCs w:val="21"/>
                          </w:rPr>
                          <w:t>专业集中实训</w:t>
                        </w:r>
                      </w:p>
                    </w:txbxContent>
                  </v:textbox>
                </v:shape>
                <v:shape id="_x0000_s1026" o:spid="_x0000_s1026" o:spt="32" type="#_x0000_t32" style="position:absolute;left:7246;top:117623;height:3;width:369;"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8958;top:117115;height:896;width:5678;" fillcolor="#FFFFFF" filled="t" stroked="t" coordsize="21600,21600" o:gfxdata="UEsDBAoAAAAAAIdO4kAAAAAAAAAAAAAAAAAEAAAAZHJzL1BLAwQUAAAACACHTuJAJjEKV70AAADb&#10;AAAADwAAAGRycy9kb3ducmV2LnhtbEWPzWsCMRTE74L/Q3hCb5ootW63Rg9qoR79Ant7bF53t928&#10;LEn8+u+NUPA4zMxvmOn8ahtxJh9qxxqGAwWCuHCm5lLDfvfZz0CEiGywcUwabhRgPut2ppgbd+EN&#10;nbexFAnCIUcNVYxtLmUoKrIYBq4lTt6P8xZjkr6UxuMlwW0jR0q9SYs1p4UKW1pUVPxtT1bDolHf&#10;y+h/1xmeVstd5o7vh+Or1i+9ofoAEekan+H/9pfRMJ7A40v6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MQp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pPr>
                          <w:spacing w:line="280" w:lineRule="exact"/>
                          <w:rPr>
                            <w:rFonts w:hint="eastAsia" w:ascii="宋体" w:hAnsi="宋体"/>
                          </w:rPr>
                        </w:pPr>
                        <w:r>
                          <w:rPr>
                            <w:rFonts w:hint="eastAsia" w:ascii="宋体" w:hAnsi="宋体"/>
                          </w:rPr>
                          <w:t>1.企业管理沙盘实训　2.</w:t>
                        </w:r>
                        <w:r>
                          <w:rPr>
                            <w:rFonts w:hint="eastAsia"/>
                          </w:rPr>
                          <w:t xml:space="preserve"> </w:t>
                        </w:r>
                        <w:r>
                          <w:rPr>
                            <w:rFonts w:hint="eastAsia" w:ascii="宋体" w:hAnsi="宋体"/>
                          </w:rPr>
                          <w:t>人力资源数据化管理实训　3.</w:t>
                        </w:r>
                        <w:r>
                          <w:rPr>
                            <w:rFonts w:hint="eastAsia"/>
                          </w:rPr>
                          <w:t xml:space="preserve"> </w:t>
                        </w:r>
                        <w:r>
                          <w:rPr>
                            <w:rFonts w:hint="eastAsia" w:ascii="宋体" w:hAnsi="宋体"/>
                          </w:rPr>
                          <w:t>人力资源管理竞赛平台实训　4.</w:t>
                        </w:r>
                        <w:r>
                          <w:rPr>
                            <w:rFonts w:hint="eastAsia"/>
                          </w:rPr>
                          <w:t>职业体</w:t>
                        </w:r>
                        <w:r>
                          <w:rPr>
                            <w:rFonts w:hint="eastAsia" w:ascii="宋体" w:hAnsi="宋体"/>
                          </w:rPr>
                          <w:t>验　5.毕业综合顶岗实习及毕业设计</w:t>
                        </w:r>
                      </w:p>
                    </w:txbxContent>
                  </v:textbox>
                </v:shape>
                <v:shape id="_x0000_s1026" o:spid="_x0000_s1026" o:spt="32" type="#_x0000_t32" style="position:absolute;left:8596;top:117623;height:3;width:352;"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7570;top:118433;height:694;width:980;" fillcolor="#FFFFFF" filled="t" stroked="t" coordsize="21600,21600" o:gfxdata="UEsDBAoAAAAAAIdO4kAAAAAAAAAAAAAAAAAEAAAAZHJzL1BLAwQUAAAACACHTuJA+LBhab4AAADb&#10;AAAADwAAAGRycy9kb3ducmV2LnhtbEWPQYvCMBSE7wv+h/CEvYim1VW0Gj0IXfSwh61evD2bZ1ts&#10;XkoTq/57IyzscZiZb5jV5mFq0VHrKssK4lEEgji3uuJCwfGQDucgnEfWWFsmBU9ysFn3PlaYaHvn&#10;X+oyX4gAYZeggtL7JpHS5SUZdCPbEAfvYluDPsi2kLrFe4CbWo6jaCYNVhwWSmxoW1J+zW5GwXg+&#10;yL75J919nfc6xWl86gaTvVKf/ThagvD08P/hv/ZOK5gu4P0l/A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ha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jc w:val="center"/>
                          <w:rPr>
                            <w:rFonts w:hint="eastAsia"/>
                            <w:b/>
                            <w:szCs w:val="21"/>
                          </w:rPr>
                        </w:pPr>
                        <w:r>
                          <w:rPr>
                            <w:rFonts w:hint="eastAsia"/>
                            <w:b/>
                            <w:szCs w:val="21"/>
                          </w:rPr>
                          <w:t>素质拓展模块</w:t>
                        </w:r>
                      </w:p>
                    </w:txbxContent>
                  </v:textbox>
                </v:shape>
                <v:shape id="_x0000_s1026" o:spid="_x0000_s1026" o:spt="32" type="#_x0000_t32" style="position:absolute;left:7246;top:118748;height:3;width:369;"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8928;top:118255;height:896;width:5678;" fillcolor="#FFFFFF" filled="t" stroked="t" coordsize="21600,21600" o:gfxdata="UEsDBAoAAAAAAIdO4kAAAAAAAAAAAAAAAAAEAAAAZHJzL1BLAwQUAAAACACHTuJACPj9Bb0AAADb&#10;AAAADwAAAGRycy9kb3ducmV2LnhtbEWPzWsCMRTE7wX/h/AEbzXZIrKuRg9qQY/1A/T22Dx3Vzcv&#10;SxI/+t83hUKPw8z8hpktXrYVD/KhcawhGyoQxKUzDVcaDvvP9xxEiMgGW8ek4ZsCLOa9txkWxj35&#10;ix67WIkE4VCghjrGrpAylDVZDEPXESfv4rzFmKSvpPH4THDbyg+lxtJiw2mhxo6WNZW33d1qWLbq&#10;vIr+us3xvl7tc3eaHE8jrQf9TE1BRHrF//Bfe2M0jDP4/ZJ+gJ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P0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pPr>
                          <w:spacing w:line="280" w:lineRule="exact"/>
                          <w:rPr>
                            <w:rFonts w:hint="eastAsia" w:ascii="宋体" w:hAnsi="宋体"/>
                          </w:rPr>
                        </w:pPr>
                        <w:r>
                          <w:rPr>
                            <w:rFonts w:hint="eastAsia" w:ascii="宋体" w:hAnsi="宋体"/>
                          </w:rPr>
                          <w:t>1.获取技能、等级证书　2.能加职业技能大赛及其他各类竞赛获奖　3.参加省级及以上创新创业大赛　　4.</w:t>
                        </w:r>
                        <w:r>
                          <w:rPr>
                            <w:rFonts w:hint="eastAsia"/>
                          </w:rPr>
                          <w:t>军训</w:t>
                        </w:r>
                        <w:r>
                          <w:rPr>
                            <w:rFonts w:hint="eastAsia" w:ascii="宋体" w:hAnsi="宋体"/>
                          </w:rPr>
                          <w:t>　5.志愿服务教育 6</w:t>
                        </w:r>
                        <w:r>
                          <w:rPr>
                            <w:rFonts w:hint="eastAsia" w:ascii="宋体" w:hAnsi="宋体"/>
                            <w:lang w:val="en-US" w:eastAsia="zh-CN"/>
                          </w:rPr>
                          <w:t>.</w:t>
                        </w:r>
                        <w:r>
                          <w:rPr>
                            <w:rFonts w:hint="eastAsia" w:ascii="宋体" w:hAnsi="宋体"/>
                          </w:rPr>
                          <w:t xml:space="preserve">第二课堂 </w:t>
                        </w:r>
                      </w:p>
                    </w:txbxContent>
                  </v:textbox>
                </v:shape>
                <v:shape id="_x0000_s1026" o:spid="_x0000_s1026" o:spt="32" type="#_x0000_t32" style="position:absolute;left:8566;top:118763;height:3;width:352;"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w:rPr>
          <w:rFonts w:hint="eastAsia" w:ascii="宋体" w:hAnsi="宋体" w:cs="宋体"/>
          <w:color w:val="000000"/>
          <w:kern w:val="0"/>
          <w:sz w:val="24"/>
          <w:lang w:val="en-US" w:eastAsia="zh-CN" w:bidi="ar"/>
        </w:rPr>
        <w:t xml:space="preserve">  </w:t>
      </w: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widowControl/>
        <w:spacing w:before="156" w:beforeLines="50" w:after="156" w:afterLines="50" w:line="500" w:lineRule="exact"/>
        <w:ind w:firstLine="482"/>
        <w:jc w:val="left"/>
        <w:rPr>
          <w:rFonts w:hint="eastAsia" w:ascii="宋体" w:hAnsi="宋体" w:cs="宋体"/>
          <w:color w:val="000000"/>
          <w:kern w:val="0"/>
          <w:sz w:val="24"/>
          <w:lang w:bidi="ar"/>
        </w:rPr>
      </w:pPr>
    </w:p>
    <w:p>
      <w:pPr>
        <w:spacing w:line="360" w:lineRule="auto"/>
        <w:ind w:firstLine="440" w:firstLineChars="200"/>
        <w:rPr>
          <w:rFonts w:hint="eastAsia"/>
          <w:szCs w:val="21"/>
        </w:rPr>
      </w:pPr>
    </w:p>
    <w:p>
      <w:pPr>
        <w:spacing w:line="360" w:lineRule="auto"/>
        <w:ind w:firstLine="440" w:firstLineChars="200"/>
        <w:rPr>
          <w:rFonts w:hint="eastAsia"/>
          <w:szCs w:val="21"/>
        </w:rPr>
      </w:pPr>
    </w:p>
    <w:p>
      <w:pPr>
        <w:spacing w:line="360" w:lineRule="auto"/>
        <w:ind w:firstLine="440" w:firstLineChars="200"/>
        <w:rPr>
          <w:rFonts w:hint="eastAsia"/>
          <w:szCs w:val="21"/>
        </w:rPr>
      </w:pPr>
    </w:p>
    <w:p>
      <w:pPr>
        <w:spacing w:line="360" w:lineRule="auto"/>
        <w:ind w:firstLine="440" w:firstLineChars="200"/>
        <w:rPr>
          <w:rFonts w:hint="eastAsia"/>
          <w:szCs w:val="21"/>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val="0"/>
          <w:kern w:val="0"/>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eastAsia" w:ascii="楷体" w:hAnsi="楷体" w:eastAsia="楷体" w:cs="楷体"/>
          <w:b/>
          <w:bCs w:val="0"/>
          <w:kern w:val="0"/>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eastAsia" w:ascii="楷体" w:hAnsi="楷体" w:eastAsia="楷体" w:cs="楷体"/>
          <w:b/>
          <w:bCs w:val="0"/>
          <w:kern w:val="0"/>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（二）核心课程简介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5"/>
        <w:gridCol w:w="3765"/>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7" w:type="dxa"/>
            <w:vMerge w:val="restart"/>
            <w:shd w:val="clear" w:color="auto" w:fill="D7D7D7"/>
            <w:noWrap w:val="0"/>
            <w:vAlign w:val="center"/>
          </w:tcPr>
          <w:p>
            <w:pPr>
              <w:adjustRightInd w:val="0"/>
              <w:snapToGrid w:val="0"/>
              <w:jc w:val="center"/>
              <w:rPr>
                <w:rFonts w:hint="eastAsia" w:ascii="宋体" w:hAnsi="宋体"/>
                <w:b/>
                <w:bCs/>
                <w:szCs w:val="21"/>
              </w:rPr>
            </w:pPr>
            <w:r>
              <w:rPr>
                <w:rFonts w:hint="eastAsia" w:ascii="宋体" w:hAnsi="宋体"/>
                <w:b/>
                <w:bCs/>
                <w:szCs w:val="21"/>
              </w:rPr>
              <w:t>序号</w:t>
            </w:r>
          </w:p>
        </w:tc>
        <w:tc>
          <w:tcPr>
            <w:tcW w:w="885" w:type="dxa"/>
            <w:vMerge w:val="restart"/>
            <w:shd w:val="clear" w:color="auto" w:fill="D7D7D7"/>
            <w:noWrap w:val="0"/>
            <w:vAlign w:val="center"/>
          </w:tcPr>
          <w:p>
            <w:pPr>
              <w:adjustRightInd w:val="0"/>
              <w:snapToGrid w:val="0"/>
              <w:jc w:val="center"/>
              <w:rPr>
                <w:rFonts w:hint="eastAsia" w:ascii="宋体" w:hAnsi="宋体"/>
                <w:b/>
                <w:bCs/>
                <w:szCs w:val="21"/>
              </w:rPr>
            </w:pPr>
            <w:r>
              <w:rPr>
                <w:rFonts w:hint="eastAsia" w:ascii="宋体" w:hAnsi="宋体"/>
                <w:b/>
                <w:bCs/>
                <w:szCs w:val="21"/>
              </w:rPr>
              <w:t>课程名称</w:t>
            </w:r>
          </w:p>
        </w:tc>
        <w:tc>
          <w:tcPr>
            <w:tcW w:w="3765" w:type="dxa"/>
            <w:vMerge w:val="restart"/>
            <w:shd w:val="clear" w:color="auto" w:fill="D7D7D7"/>
            <w:noWrap w:val="0"/>
            <w:vAlign w:val="center"/>
          </w:tcPr>
          <w:p>
            <w:pPr>
              <w:adjustRightInd w:val="0"/>
              <w:snapToGrid w:val="0"/>
              <w:jc w:val="center"/>
              <w:rPr>
                <w:rFonts w:hint="eastAsia" w:ascii="宋体" w:hAnsi="宋体"/>
                <w:b/>
                <w:bCs/>
                <w:szCs w:val="21"/>
              </w:rPr>
            </w:pPr>
            <w:r>
              <w:rPr>
                <w:rFonts w:hint="eastAsia" w:ascii="宋体" w:hAnsi="宋体"/>
                <w:b/>
                <w:bCs/>
                <w:szCs w:val="21"/>
              </w:rPr>
              <w:t>课程要求</w:t>
            </w:r>
          </w:p>
        </w:tc>
        <w:tc>
          <w:tcPr>
            <w:tcW w:w="3305" w:type="dxa"/>
            <w:vMerge w:val="restart"/>
            <w:shd w:val="clear" w:color="auto" w:fill="D7D7D7"/>
            <w:noWrap w:val="0"/>
            <w:vAlign w:val="center"/>
          </w:tcPr>
          <w:p>
            <w:pPr>
              <w:adjustRightInd w:val="0"/>
              <w:snapToGrid w:val="0"/>
              <w:jc w:val="center"/>
              <w:rPr>
                <w:rFonts w:hint="eastAsia" w:ascii="宋体" w:hAnsi="宋体"/>
                <w:b/>
                <w:bCs/>
                <w:szCs w:val="21"/>
              </w:rPr>
            </w:pPr>
            <w:r>
              <w:rPr>
                <w:rFonts w:hint="eastAsia" w:ascii="宋体" w:hAnsi="宋体"/>
                <w:b/>
                <w:bCs/>
                <w:szCs w:val="21"/>
              </w:rPr>
              <w:t>主要知识与技能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shd w:val="clear" w:color="auto" w:fill="D7D7D7"/>
            <w:noWrap w:val="0"/>
            <w:vAlign w:val="center"/>
          </w:tcPr>
          <w:p>
            <w:pPr>
              <w:adjustRightInd w:val="0"/>
              <w:snapToGrid w:val="0"/>
              <w:spacing w:line="360" w:lineRule="auto"/>
              <w:jc w:val="center"/>
              <w:rPr>
                <w:rFonts w:hint="eastAsia" w:ascii="宋体" w:hAnsi="宋体"/>
                <w:szCs w:val="21"/>
              </w:rPr>
            </w:pPr>
          </w:p>
        </w:tc>
        <w:tc>
          <w:tcPr>
            <w:tcW w:w="885" w:type="dxa"/>
            <w:vMerge w:val="continue"/>
            <w:shd w:val="clear" w:color="auto" w:fill="D7D7D7"/>
            <w:noWrap w:val="0"/>
            <w:vAlign w:val="center"/>
          </w:tcPr>
          <w:p>
            <w:pPr>
              <w:widowControl/>
              <w:spacing w:line="440" w:lineRule="exact"/>
              <w:jc w:val="center"/>
              <w:rPr>
                <w:rFonts w:hint="eastAsia" w:ascii="宋体" w:hAnsi="宋体"/>
                <w:b/>
                <w:szCs w:val="21"/>
              </w:rPr>
            </w:pPr>
          </w:p>
        </w:tc>
        <w:tc>
          <w:tcPr>
            <w:tcW w:w="3765" w:type="dxa"/>
            <w:vMerge w:val="continue"/>
            <w:shd w:val="clear" w:color="auto" w:fill="D7D7D7"/>
            <w:noWrap w:val="0"/>
            <w:vAlign w:val="center"/>
          </w:tcPr>
          <w:p>
            <w:pPr>
              <w:adjustRightInd w:val="0"/>
              <w:snapToGrid w:val="0"/>
              <w:jc w:val="center"/>
              <w:rPr>
                <w:rFonts w:hint="eastAsia" w:ascii="宋体" w:hAnsi="宋体"/>
                <w:szCs w:val="21"/>
              </w:rPr>
            </w:pPr>
          </w:p>
        </w:tc>
        <w:tc>
          <w:tcPr>
            <w:tcW w:w="3305" w:type="dxa"/>
            <w:vMerge w:val="continue"/>
            <w:shd w:val="clear" w:color="auto" w:fill="D7D7D7"/>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1</w:t>
            </w:r>
          </w:p>
        </w:tc>
        <w:tc>
          <w:tcPr>
            <w:tcW w:w="885" w:type="dxa"/>
            <w:noWrap w:val="0"/>
            <w:vAlign w:val="center"/>
          </w:tcPr>
          <w:p>
            <w:pPr>
              <w:widowControl/>
              <w:spacing w:line="440" w:lineRule="exact"/>
              <w:jc w:val="center"/>
              <w:rPr>
                <w:rFonts w:hint="eastAsia" w:ascii="宋体" w:hAnsi="宋体"/>
                <w:b/>
                <w:szCs w:val="21"/>
              </w:rPr>
            </w:pPr>
            <w:r>
              <w:rPr>
                <w:rFonts w:hint="eastAsia" w:ascii="宋体" w:hAnsi="宋体" w:cs="宋体"/>
                <w:color w:val="000000"/>
                <w:kern w:val="0"/>
                <w:szCs w:val="21"/>
                <w:lang w:bidi="ar"/>
              </w:rPr>
              <w:t>人力资源规划</w:t>
            </w:r>
          </w:p>
        </w:tc>
        <w:tc>
          <w:tcPr>
            <w:tcW w:w="3765" w:type="dxa"/>
            <w:noWrap w:val="0"/>
            <w:vAlign w:val="center"/>
          </w:tcPr>
          <w:p>
            <w:pPr>
              <w:adjustRightInd w:val="0"/>
              <w:snapToGrid w:val="0"/>
              <w:jc w:val="left"/>
              <w:rPr>
                <w:rFonts w:hint="eastAsia" w:ascii="宋体" w:hAnsi="宋体"/>
                <w:szCs w:val="21"/>
              </w:rPr>
            </w:pPr>
            <w:r>
              <w:rPr>
                <w:rFonts w:hint="eastAsia" w:ascii="宋体" w:hAnsi="宋体"/>
                <w:szCs w:val="21"/>
              </w:rPr>
              <w:t>掌握定岗定编技术，掌握人力资源供需预测，熟悉企业组织结构设计，了解人力资源战略规划，能编制人力资源业务规划</w:t>
            </w:r>
          </w:p>
        </w:tc>
        <w:tc>
          <w:tcPr>
            <w:tcW w:w="3305" w:type="dxa"/>
            <w:noWrap w:val="0"/>
            <w:vAlign w:val="center"/>
          </w:tcPr>
          <w:p>
            <w:pPr>
              <w:adjustRightInd w:val="0"/>
              <w:snapToGrid w:val="0"/>
              <w:jc w:val="left"/>
              <w:rPr>
                <w:rFonts w:hint="eastAsia" w:ascii="宋体" w:hAnsi="宋体"/>
                <w:szCs w:val="21"/>
              </w:rPr>
            </w:pPr>
            <w:r>
              <w:rPr>
                <w:rFonts w:hint="eastAsia" w:ascii="宋体" w:hAnsi="宋体"/>
                <w:szCs w:val="21"/>
              </w:rPr>
              <w:t>人力资源规划概念种类，企业组织结构设计，定编定岗，人力资源规划的环境，人力资源预测，人力资源规划编制与实施，人力资源战略规划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adjustRightInd w:val="0"/>
              <w:snapToGrid w:val="0"/>
              <w:jc w:val="center"/>
              <w:rPr>
                <w:rFonts w:hint="eastAsia" w:ascii="宋体" w:hAnsi="宋体"/>
                <w:szCs w:val="21"/>
              </w:rPr>
            </w:pPr>
            <w:r>
              <w:rPr>
                <w:rFonts w:hint="eastAsia" w:ascii="宋体" w:hAnsi="宋体"/>
                <w:szCs w:val="21"/>
              </w:rPr>
              <w:t>2</w:t>
            </w:r>
          </w:p>
        </w:tc>
        <w:tc>
          <w:tcPr>
            <w:tcW w:w="885" w:type="dxa"/>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员工招聘与测评实务</w:t>
            </w:r>
          </w:p>
        </w:tc>
        <w:tc>
          <w:tcPr>
            <w:tcW w:w="376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掌握不同的招聘渠道，利用人员测评等科学的方法和程序对组织内外人员进行招聘，并将所招收的人员配置在合适岗位。具备独立完成中小型组织招聘配置工作，并可以根据招聘结果的评估，优化招聘配置工作</w:t>
            </w:r>
          </w:p>
        </w:tc>
        <w:tc>
          <w:tcPr>
            <w:tcW w:w="330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招聘与选拔概述、招聘与选拔的前提和基础、招聘策略、招聘流程、人员招募、人员测评、心理测验、面试、情景模拟、人员配置、招聘评估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adjustRightInd w:val="0"/>
              <w:snapToGrid w:val="0"/>
              <w:jc w:val="center"/>
              <w:rPr>
                <w:rFonts w:hint="eastAsia" w:ascii="宋体" w:hAnsi="宋体"/>
                <w:szCs w:val="21"/>
              </w:rPr>
            </w:pPr>
            <w:r>
              <w:rPr>
                <w:rFonts w:hint="eastAsia" w:ascii="宋体" w:hAnsi="宋体"/>
                <w:szCs w:val="21"/>
              </w:rPr>
              <w:t>3</w:t>
            </w:r>
          </w:p>
        </w:tc>
        <w:tc>
          <w:tcPr>
            <w:tcW w:w="885" w:type="dxa"/>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员工培训与开发</w:t>
            </w:r>
          </w:p>
        </w:tc>
        <w:tc>
          <w:tcPr>
            <w:tcW w:w="376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掌握各类培训方法，能拟定培训方案。具备独立完成中小型组织的培训与开发工作，并可以根据培训与开发的评估结果，优化培训与开发工作的能力</w:t>
            </w:r>
          </w:p>
        </w:tc>
        <w:tc>
          <w:tcPr>
            <w:tcW w:w="330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人力资源培训与开发概述、人力资源开发的种类、培训需求分析、培训与开发方案设计及实施、培训与开发对象及内容、培训方法、培训评估、培训师选择、培训与职业规划、职业指导与人力资源开发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adjustRightInd w:val="0"/>
              <w:snapToGrid w:val="0"/>
              <w:jc w:val="center"/>
              <w:rPr>
                <w:rFonts w:hint="eastAsia" w:ascii="宋体" w:hAnsi="宋体"/>
                <w:szCs w:val="21"/>
              </w:rPr>
            </w:pPr>
            <w:r>
              <w:rPr>
                <w:rFonts w:hint="eastAsia" w:ascii="宋体" w:hAnsi="宋体"/>
                <w:szCs w:val="21"/>
              </w:rPr>
              <w:t>4</w:t>
            </w:r>
          </w:p>
        </w:tc>
        <w:tc>
          <w:tcPr>
            <w:tcW w:w="885" w:type="dxa"/>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绩效与薪酬管理</w:t>
            </w:r>
          </w:p>
        </w:tc>
        <w:tc>
          <w:tcPr>
            <w:tcW w:w="376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掌握绩效与薪酬相关理论知识，能够诊断企业绩效与薪酬利弊，并根据企业实际设计合理的绩效与薪酬管理方案，具备组织实施绩效与薪酬管理活动，可以独立完成中小型企业绩效与薪酬体系的联动构建</w:t>
            </w:r>
          </w:p>
        </w:tc>
        <w:tc>
          <w:tcPr>
            <w:tcW w:w="330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绩效与绩效管理、绩效考评体系设计、绩效沟通、绩效辅导、绩效反馈、薪酬与绩效、薪酬与薪酬管理、薪酬体系设计、薪酬水平及外部竞争性、福利管理、特殊群体薪酬管理、薪酬成本控制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adjustRightInd w:val="0"/>
              <w:snapToGrid w:val="0"/>
              <w:jc w:val="center"/>
              <w:rPr>
                <w:rFonts w:hint="eastAsia" w:ascii="宋体" w:hAnsi="宋体"/>
                <w:szCs w:val="21"/>
              </w:rPr>
            </w:pPr>
            <w:r>
              <w:rPr>
                <w:rFonts w:hint="eastAsia" w:ascii="宋体" w:hAnsi="宋体"/>
                <w:szCs w:val="21"/>
              </w:rPr>
              <w:t>5</w:t>
            </w:r>
          </w:p>
        </w:tc>
        <w:tc>
          <w:tcPr>
            <w:tcW w:w="885" w:type="dxa"/>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劳动关系与劳动法</w:t>
            </w:r>
          </w:p>
        </w:tc>
        <w:tc>
          <w:tcPr>
            <w:tcW w:w="376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掌握劳动法律法规，熟练劳动合同管理，掌握集体协商、劳动争议等内容。具备处理员工关系事务的能力及劳动争议处理的能力，并能独立完成突发事件的预案制作</w:t>
            </w:r>
          </w:p>
        </w:tc>
        <w:tc>
          <w:tcPr>
            <w:tcW w:w="3305" w:type="dxa"/>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劳动关系与劳动关系主体、劳动关系本质、政府与劳动关系、劳动法、劳动合同、员工民主参与、集体谈判与集体合同、劳动争议与处理等</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（三）顶岗实习要求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学校和企业共同制定顶岗实习方案。实行专业对口实习。要加强实习制度建设，明确校企合作各方的权利、义务和责任，构建分级管理、分级负责、层层落实的学生实习管理政策制度体系。加强顶岗实习过程管理，切实保障学生的安全与权益，构建校企共同指导、共同管理、合作共赢的顶岗实习工作机制。目前，人力资源管理专业构建基于线上、线下人力资源市场、电商联盟、物流联盟和企业的立体式实习体系，并与学校各单位建立实训协作同盟。人力资源管理专业指导成立人力资源管理协会，以协会为平台，联合企业共同提供学生模拟环境和体验真实的人力资源业务活动，起到实习煅练的目的。</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（四）集中实训、实习的组织与管理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和企业共同制定顶岗实习方案，实行专业对口实习。要加强实习制度建设，明确校企合作各方的权利、义务和责任，构建分级管理、分级负责、层层落实的学生实习管理政策制度体系。加强顶岗实习过程管理，切实保障学生的安全与权益，构建校企共同指导、共同管理、合作育人的顶岗实习工作机制。</w:t>
      </w:r>
    </w:p>
    <w:p>
      <w:pPr>
        <w:pStyle w:val="10"/>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第二课堂的组织与管理</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结合本专业的特点，从辅助学生形成职业思想、提高职业核心能力等方面设计符合学生实际的第二课堂有关活动</w:t>
      </w:r>
      <w:r>
        <w:rPr>
          <w:rFonts w:hint="eastAsia" w:ascii="仿宋" w:hAnsi="仿宋" w:eastAsia="仿宋" w:cs="仿宋"/>
          <w:sz w:val="32"/>
          <w:szCs w:val="32"/>
          <w:lang w:eastAsia="zh-CN"/>
        </w:rPr>
        <w:t>，</w:t>
      </w:r>
      <w:r>
        <w:rPr>
          <w:rFonts w:hint="eastAsia" w:ascii="仿宋" w:hAnsi="仿宋" w:eastAsia="仿宋" w:cs="仿宋"/>
          <w:sz w:val="32"/>
          <w:szCs w:val="32"/>
        </w:rPr>
        <w:t>统一由学工办提供。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lang w:val="en-US" w:eastAsia="zh-CN"/>
        </w:rPr>
      </w:pPr>
      <w:bookmarkStart w:id="12" w:name="_Toc32630"/>
      <w:r>
        <w:rPr>
          <w:rFonts w:hint="eastAsia" w:ascii="黑体" w:hAnsi="黑体" w:eastAsia="黑体" w:cs="黑体"/>
          <w:b/>
          <w:sz w:val="32"/>
          <w:szCs w:val="32"/>
          <w:lang w:val="en-US" w:eastAsia="zh-CN"/>
        </w:rPr>
        <w:t>七、学时安排</w:t>
      </w:r>
      <w:bookmarkEnd w:id="12"/>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总学时为2500学时。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lang w:val="en-US" w:eastAsia="zh-CN"/>
        </w:rPr>
      </w:pPr>
      <w:bookmarkStart w:id="13" w:name="_Toc26560"/>
      <w:r>
        <w:rPr>
          <w:rFonts w:hint="eastAsia" w:ascii="黑体" w:hAnsi="黑体" w:eastAsia="黑体" w:cs="黑体"/>
          <w:b/>
          <w:sz w:val="32"/>
          <w:szCs w:val="32"/>
          <w:lang w:val="en-US" w:eastAsia="zh-CN"/>
        </w:rPr>
        <w:t>八、教学进程总体安排</w:t>
      </w:r>
      <w:bookmarkEnd w:id="13"/>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（一）专业教学进程计划表(见附表1)</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center"/>
        <w:textAlignment w:val="auto"/>
        <w:rPr>
          <w:rFonts w:hint="eastAsia" w:eastAsia="宋体"/>
          <w:b/>
          <w:lang w:eastAsia="zh-CN"/>
        </w:rPr>
      </w:pPr>
      <w:r>
        <w:rPr>
          <w:rFonts w:hint="eastAsia" w:eastAsia="宋体"/>
          <w:b/>
          <w:lang w:eastAsia="zh-CN"/>
        </w:rPr>
        <w:drawing>
          <wp:inline distT="0" distB="0" distL="114300" distR="114300">
            <wp:extent cx="4954270" cy="4607560"/>
            <wp:effectExtent l="0" t="0" r="17780" b="2540"/>
            <wp:docPr id="10" name="图片 1" descr="cc85ba294b7cb9053e164a5a1ba2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c85ba294b7cb9053e164a5a1ba2db2"/>
                    <pic:cNvPicPr>
                      <a:picLocks noChangeAspect="1"/>
                    </pic:cNvPicPr>
                  </pic:nvPicPr>
                  <pic:blipFill>
                    <a:blip r:embed="rId11"/>
                    <a:stretch>
                      <a:fillRect/>
                    </a:stretch>
                  </pic:blipFill>
                  <pic:spPr>
                    <a:xfrm>
                      <a:off x="0" y="0"/>
                      <a:ext cx="4954270" cy="4607560"/>
                    </a:xfrm>
                    <a:prstGeom prst="rect">
                      <a:avLst/>
                    </a:prstGeom>
                    <a:noFill/>
                    <a:ln>
                      <a:noFill/>
                    </a:ln>
                  </pic:spPr>
                </pic:pic>
              </a:graphicData>
            </a:graphic>
          </wp:inline>
        </w:drawing>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（二）教学时间分配表</w:t>
      </w:r>
    </w:p>
    <w:tbl>
      <w:tblPr>
        <w:tblStyle w:val="11"/>
        <w:tblW w:w="8769" w:type="dxa"/>
        <w:jc w:val="center"/>
        <w:tblLayout w:type="autofit"/>
        <w:tblCellMar>
          <w:top w:w="0" w:type="dxa"/>
          <w:left w:w="108" w:type="dxa"/>
          <w:bottom w:w="0" w:type="dxa"/>
          <w:right w:w="108" w:type="dxa"/>
        </w:tblCellMar>
      </w:tblPr>
      <w:tblGrid>
        <w:gridCol w:w="1137"/>
        <w:gridCol w:w="1152"/>
        <w:gridCol w:w="1080"/>
        <w:gridCol w:w="886"/>
        <w:gridCol w:w="1274"/>
        <w:gridCol w:w="1080"/>
        <w:gridCol w:w="1080"/>
        <w:gridCol w:w="1080"/>
      </w:tblGrid>
      <w:tr>
        <w:tblPrEx>
          <w:tblCellMar>
            <w:top w:w="0" w:type="dxa"/>
            <w:left w:w="108" w:type="dxa"/>
            <w:bottom w:w="0" w:type="dxa"/>
            <w:right w:w="108" w:type="dxa"/>
          </w:tblCellMar>
        </w:tblPrEx>
        <w:trPr>
          <w:trHeight w:val="270" w:hRule="atLeast"/>
          <w:jc w:val="center"/>
        </w:trPr>
        <w:tc>
          <w:tcPr>
            <w:tcW w:w="1137" w:type="dxa"/>
            <w:tcBorders>
              <w:top w:val="single" w:color="auto" w:sz="4" w:space="0"/>
              <w:left w:val="single" w:color="auto" w:sz="4" w:space="0"/>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　</w:t>
            </w:r>
          </w:p>
        </w:tc>
        <w:tc>
          <w:tcPr>
            <w:tcW w:w="1152"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课程类别</w:t>
            </w:r>
          </w:p>
        </w:tc>
        <w:tc>
          <w:tcPr>
            <w:tcW w:w="1080"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学时数</w:t>
            </w:r>
          </w:p>
        </w:tc>
        <w:tc>
          <w:tcPr>
            <w:tcW w:w="886"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学分</w:t>
            </w:r>
          </w:p>
        </w:tc>
        <w:tc>
          <w:tcPr>
            <w:tcW w:w="1274"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学时小计</w:t>
            </w:r>
          </w:p>
        </w:tc>
        <w:tc>
          <w:tcPr>
            <w:tcW w:w="1080"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百分比</w:t>
            </w:r>
          </w:p>
        </w:tc>
        <w:tc>
          <w:tcPr>
            <w:tcW w:w="1080"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百分比</w:t>
            </w:r>
          </w:p>
        </w:tc>
        <w:tc>
          <w:tcPr>
            <w:tcW w:w="1080"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tblPrEx>
          <w:tblCellMar>
            <w:top w:w="0" w:type="dxa"/>
            <w:left w:w="108" w:type="dxa"/>
            <w:bottom w:w="0" w:type="dxa"/>
            <w:right w:w="108" w:type="dxa"/>
          </w:tblCellMar>
        </w:tblPrEx>
        <w:trPr>
          <w:trHeight w:val="270" w:hRule="atLeast"/>
          <w:jc w:val="center"/>
        </w:trPr>
        <w:tc>
          <w:tcPr>
            <w:tcW w:w="11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通识</w:t>
            </w: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必修</w:t>
            </w:r>
          </w:p>
        </w:tc>
        <w:tc>
          <w:tcPr>
            <w:tcW w:w="1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color w:val="000000"/>
                <w:kern w:val="0"/>
                <w:sz w:val="22"/>
                <w:szCs w:val="22"/>
                <w:lang w:val="en-US" w:eastAsia="zh-CN"/>
              </w:rPr>
              <w:t>554</w:t>
            </w:r>
          </w:p>
        </w:tc>
        <w:tc>
          <w:tcPr>
            <w:tcW w:w="88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color w:val="000000"/>
                <w:kern w:val="0"/>
                <w:sz w:val="22"/>
                <w:szCs w:val="22"/>
                <w:lang w:val="en-US" w:eastAsia="zh-CN"/>
              </w:rPr>
              <w:t>34</w:t>
            </w:r>
          </w:p>
        </w:tc>
        <w:tc>
          <w:tcPr>
            <w:tcW w:w="127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固定</w:t>
            </w:r>
          </w:p>
        </w:tc>
      </w:tr>
      <w:tr>
        <w:tblPrEx>
          <w:tblCellMar>
            <w:top w:w="0" w:type="dxa"/>
            <w:left w:w="108" w:type="dxa"/>
            <w:bottom w:w="0" w:type="dxa"/>
            <w:right w:w="108" w:type="dxa"/>
          </w:tblCellMar>
        </w:tblPrEx>
        <w:trPr>
          <w:trHeight w:val="270" w:hRule="atLeast"/>
          <w:jc w:val="center"/>
        </w:trPr>
        <w:tc>
          <w:tcPr>
            <w:tcW w:w="11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公选</w:t>
            </w:r>
          </w:p>
        </w:tc>
        <w:tc>
          <w:tcPr>
            <w:tcW w:w="108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w:t>
            </w:r>
          </w:p>
        </w:tc>
        <w:tc>
          <w:tcPr>
            <w:tcW w:w="8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固定</w:t>
            </w:r>
          </w:p>
        </w:tc>
      </w:tr>
      <w:tr>
        <w:tblPrEx>
          <w:tblCellMar>
            <w:top w:w="0" w:type="dxa"/>
            <w:left w:w="108" w:type="dxa"/>
            <w:bottom w:w="0" w:type="dxa"/>
            <w:right w:w="108" w:type="dxa"/>
          </w:tblCellMar>
        </w:tblPrEx>
        <w:trPr>
          <w:trHeight w:val="270" w:hRule="atLeast"/>
          <w:jc w:val="center"/>
        </w:trPr>
        <w:tc>
          <w:tcPr>
            <w:tcW w:w="11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基础</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w:t>
            </w:r>
          </w:p>
        </w:tc>
        <w:tc>
          <w:tcPr>
            <w:tcW w:w="88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22</w:t>
            </w:r>
            <w:r>
              <w:rPr>
                <w:rFonts w:hint="eastAsia" w:ascii="宋体" w:hAnsi="宋体" w:cs="宋体"/>
                <w:color w:val="000000"/>
                <w:kern w:val="0"/>
                <w:sz w:val="22"/>
                <w:szCs w:val="22"/>
                <w:lang w:val="en-US" w:eastAsia="zh-CN"/>
              </w:rPr>
              <w:t>.5</w:t>
            </w:r>
          </w:p>
        </w:tc>
        <w:tc>
          <w:tcPr>
            <w:tcW w:w="127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根据专业设定不同类别课程学时数</w:t>
            </w:r>
          </w:p>
        </w:tc>
      </w:tr>
      <w:tr>
        <w:tblPrEx>
          <w:tblCellMar>
            <w:top w:w="0" w:type="dxa"/>
            <w:left w:w="108" w:type="dxa"/>
            <w:bottom w:w="0" w:type="dxa"/>
            <w:right w:w="108" w:type="dxa"/>
          </w:tblCellMar>
        </w:tblPrEx>
        <w:trPr>
          <w:trHeight w:val="270" w:hRule="atLeast"/>
          <w:jc w:val="center"/>
        </w:trPr>
        <w:tc>
          <w:tcPr>
            <w:tcW w:w="11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核心</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w:t>
            </w:r>
          </w:p>
        </w:tc>
        <w:tc>
          <w:tcPr>
            <w:tcW w:w="8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 xml:space="preserve"> </w:t>
            </w: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11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拓展</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88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w:t>
            </w: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11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集中实训</w:t>
            </w: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综合实训</w:t>
            </w:r>
          </w:p>
        </w:tc>
        <w:tc>
          <w:tcPr>
            <w:tcW w:w="1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color w:val="000000"/>
                <w:kern w:val="0"/>
                <w:sz w:val="22"/>
                <w:szCs w:val="22"/>
                <w:lang w:val="en-US" w:eastAsia="zh-CN"/>
              </w:rPr>
              <w:t>818</w:t>
            </w:r>
          </w:p>
        </w:tc>
        <w:tc>
          <w:tcPr>
            <w:tcW w:w="88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color w:val="000000"/>
                <w:kern w:val="0"/>
                <w:sz w:val="22"/>
                <w:szCs w:val="22"/>
                <w:lang w:val="en-US" w:eastAsia="zh-CN"/>
              </w:rPr>
              <w:t>34.5</w:t>
            </w:r>
          </w:p>
        </w:tc>
        <w:tc>
          <w:tcPr>
            <w:tcW w:w="12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11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素质拓展</w:t>
            </w: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8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固定 </w:t>
            </w:r>
          </w:p>
        </w:tc>
      </w:tr>
      <w:tr>
        <w:tblPrEx>
          <w:tblCellMar>
            <w:top w:w="0" w:type="dxa"/>
            <w:left w:w="108" w:type="dxa"/>
            <w:bottom w:w="0" w:type="dxa"/>
            <w:right w:w="108" w:type="dxa"/>
          </w:tblCellMar>
        </w:tblPrEx>
        <w:trPr>
          <w:trHeight w:val="495" w:hRule="atLeast"/>
          <w:jc w:val="center"/>
        </w:trPr>
        <w:tc>
          <w:tcPr>
            <w:tcW w:w="11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8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130 </w:t>
            </w:r>
          </w:p>
        </w:tc>
        <w:tc>
          <w:tcPr>
            <w:tcW w:w="12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黑体" w:hAnsi="黑体" w:eastAsia="黑体" w:cs="黑体"/>
          <w:b/>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outlineLvl w:val="0"/>
        <w:rPr>
          <w:rFonts w:hint="eastAsia" w:ascii="黑体" w:hAnsi="黑体" w:eastAsia="黑体" w:cs="黑体"/>
          <w:b/>
          <w:sz w:val="32"/>
          <w:szCs w:val="32"/>
          <w:lang w:val="en-US" w:eastAsia="zh-CN"/>
        </w:rPr>
      </w:pPr>
      <w:bookmarkStart w:id="14" w:name="_Toc24992"/>
      <w:r>
        <w:rPr>
          <w:rFonts w:hint="eastAsia" w:ascii="黑体" w:hAnsi="黑体" w:eastAsia="黑体" w:cs="黑体"/>
          <w:b/>
          <w:sz w:val="32"/>
          <w:szCs w:val="32"/>
          <w:lang w:val="en-US" w:eastAsia="zh-CN"/>
        </w:rPr>
        <w:t>九、教学要求</w:t>
      </w:r>
      <w:bookmarkEnd w:id="14"/>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（一）师资队伍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32"/>
          <w:szCs w:val="32"/>
        </w:rPr>
      </w:pPr>
      <w:r>
        <w:rPr>
          <w:rFonts w:hint="eastAsia" w:ascii="宋体" w:hAnsi="宋体"/>
          <w:sz w:val="24"/>
        </w:rPr>
        <w:t xml:space="preserve"> </w:t>
      </w:r>
      <w:r>
        <w:rPr>
          <w:rFonts w:hint="eastAsia" w:ascii="宋体" w:hAnsi="宋体"/>
          <w:sz w:val="24"/>
          <w:lang w:val="en-US" w:eastAsia="zh-CN"/>
        </w:rPr>
        <w:t xml:space="preserve"> </w:t>
      </w:r>
      <w:r>
        <w:rPr>
          <w:rFonts w:hint="eastAsia" w:ascii="仿宋" w:hAnsi="仿宋" w:eastAsia="仿宋" w:cs="仿宋"/>
          <w:kern w:val="0"/>
          <w:sz w:val="32"/>
          <w:szCs w:val="32"/>
        </w:rPr>
        <w:t>人力资源管理专业目前有专任教师4人，其中高级1人，中级2人；4人均具有硕士学位，3人为双师素质。专业兼职教师3人，其中具有高级职业资格2人，硕士学位1人，均在企业从事多年人力资源管理工作，有着丰富的人力资源管理工作经验。</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为了保证教学内容的实施，人力资源管理专业必须重视师资队伍建设。本专业生师比不能超过18：1，青年教师中具备研究生学历或硕士及以上学位者比例达到25%以上。具高级职称者比例不低于20%，行业兼任教师专业对口、具有较高的专业技能水平，且占专业课与实践指导教师合计数之比达15%以上，专业基础课和专业课中“双师”素质教师比例达50%以上。通过人才引进和培训开发，不断优化教师的职称结构、行业经验结构、年龄结构，采取“走出去、请进来”的办法提高教师的实践能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（二）教学设施</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根据人才培养需要，需建设专业综合实验室，具体包含如下功能</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案例分析实验室</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沙盘演练实验室</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人才测评实验室</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结构化面试实验室</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模拟法庭实验室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的建设本着充分利用实验中心的协同特点，使教学能够在统一的平台上完成不同专业方向的协同互动，充分利用各种资源，尽可能的为学生营造一个真实、完整的企业人力资源管理活动环境，完成学生从学校到企业的过渡。</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基础性实验</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流程模拟或演示性实验，用于学生对企业人力资源管理流程的熟悉；</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案例分析实验，用于学生对基本知识的应用及企业案例的实操分析，旨在锻炼学生灵活运用知识提升解决问题的能力。</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综合应用实验</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沙盘演练实验，旨在使学生了解企业人力资源工作的基本流程，通过竞争模拟演练掌握人力资源规划等人力资源战略层面上工作方法，为进一步掌握具体工作方法打下宽泛的基础；培养真正的人力资源创新型、设计型、应用型人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课程实验，旨在巩固学生的专业课程知识，培养学生的岗位从业技能；不仅可服务于专业方向和职业化人才培养，并辅助课题研究和项目创新。包括绩效课程实训、薪酬课程实训、结构化面试实训和人才测评实训。</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实训实验室应以实验室建设目标为立足点，结合学校的现有情况和已有资源，根据人才培养目标，进行互动教学设备、仿真实训环境、专业职业技能实验场景的多重部署应用，并辅助先进的开放互动教学平台，构建一个系统、先进的实验环境，以适应实践型、应用型、创新型等多种人才培养的需求。另一方面，实验室在布局和整体装修设计应结合人力资源学科特色，考虑单人实验和小组讨论、模拟演练等多种不同的实训场景，充分发挥先进科技的展现应用，引入先进的教学设计、专业的实训实验软件、立体环绕屏幕影像技术，突显专业特色及学科资源优势，创建一个一流的、能够满足多方面需求的集成的综合人力资源实验室。</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建筑面积：预计150平方米左右（一大开间）。</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上课人数：可满足100人左右同时实验，包括50人个人实验和50人小组实验。</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应用场景：可满足课程实验、沙盘演练、培训、小组讨论、人力资源管理管理模拟、访谈实训等多种应用。</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为了强化学生的职业能力训练，人力资源管理专业需要建设信誉高、专业对口、实训方便的校外实训基地。校外实训基地主要满足学生感性认识、岗位技能和毕业实习的教学要求。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本专业拟构建基于线上、线下的人才市场和电商联盟、物流联盟、企业合作服务的开放立体式实践教学体系，并与学校各单位建立实训协作同盟。人力资源管理专业指导成立人力资源管理协会，以协会为平台，联合企业共同提供学生模拟环境和体验真实的人力资源业务活动，起到实习煅练的目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（三）教材及图书、数字化（网络）资料等学习资源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第一，积极采用获得广泛认可的优秀的高职高专教材，选用近三年出版的教材达到30%。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编写反映新知识、新流程、新任务的讲义，特别是专业实训教材。教材选用合理、保证专业的教学质量。为了保障教师的“教”和学生的“学”，学校还需要购置必要的人力资源管理专业类图书资料，以供学生参考和学习。</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另外，通过建设专业核心课程的网络课程、优质课程，学校建设数字图书馆和教师推荐人力资源资源管理类专题学习网站，进一步丰富该专业数字化、网络化教学资源。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（四）教学方法、手段与教学组织形式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学生为中心”根据学生特点，实行任务驱动、项目导向等多种形式的“做中学、做中教”教学模式，运用理论讲授、案例分析、小组研讨、情境模拟、专业技能比赛、课外实践、网络互动等多种有效方法，激发学生学习兴趣，提高学生学习效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（五）教学评价、考核办法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课程考核主要是改变原来以笔试考试为主转向综合方案制定与执行情况，以达到考核与提高并重，做到既“考”又“评”，课程考核结论由三种方式的考核结果组成：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专业技能考试（Fg）[未涉及专业技能的课程，以项目作品考试代替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程实施过程中由任课教师组织，一般通过完成专业技能考试（未涉及专业技能的课程，以项目作品考核的方式）检测教师的教学和学生的课程学习效果，原则上每学期每门课程不少于三次。该部分考试（核）成绩占学期总评成绩的40%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学习过程表现（Fx）</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课程学习过程表现考核是根据学生在学习过程中的出勤情况、课堂表现、作业情况、职业行为规范、职业核心能力等各方面的情况来进行。该部分考核成绩占学期总评成绩的30%。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期末综合知识考试（Fc）</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主要考查学生对该门课程基础知识的掌握情况，原则上考试时间限定在60-90分钟内。该部分考核成绩占学期总评成绩的30%。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课程考核总评成绩评定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最终考核总评成绩等于学生专业技能考试（未涉及专业技能的课程，以项目作品考试）成绩乘以权重加学习过程表现成绩乘以权重加期末综合知识考试成绩乘以权重的和，即：F= Fg×40%+Fx ×30% +Fc ×30%。</w:t>
      </w:r>
    </w:p>
    <w:p>
      <w:pPr>
        <w:pStyle w:val="10"/>
        <w:keepNext w:val="0"/>
        <w:keepLines w:val="0"/>
        <w:pageBreakBefore w:val="0"/>
        <w:kinsoku/>
        <w:wordWrap/>
        <w:overflowPunct/>
        <w:topLinePunct w:val="0"/>
        <w:autoSpaceDE/>
        <w:autoSpaceDN/>
        <w:bidi w:val="0"/>
        <w:spacing w:before="0" w:beforeAutospacing="0" w:after="0" w:afterAutospacing="0" w:line="360" w:lineRule="auto"/>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（六）质量管理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人力资源管理专业教学质量管理采取校内外专家共同指导制订人才培养方案，校内督导及教学团队共同监督执行的质量监督管理体系。</w:t>
      </w:r>
    </w:p>
    <w:p>
      <w:pPr>
        <w:pStyle w:val="10"/>
        <w:spacing w:before="156" w:beforeLines="50" w:beforeAutospacing="0" w:after="0" w:afterAutospacing="0"/>
        <w:ind w:firstLine="744" w:firstLineChars="266"/>
        <w:rPr>
          <w:rFonts w:hint="eastAsia"/>
          <w:b/>
          <w:sz w:val="28"/>
          <w:szCs w:val="28"/>
        </w:rPr>
      </w:pPr>
      <w:r>
        <w:rPr>
          <w:sz w:val="28"/>
        </w:rPr>
        <mc:AlternateContent>
          <mc:Choice Requires="wpg">
            <w:drawing>
              <wp:anchor distT="0" distB="0" distL="114300" distR="114300" simplePos="0" relativeHeight="252315648" behindDoc="0" locked="0" layoutInCell="1" allowOverlap="1">
                <wp:simplePos x="0" y="0"/>
                <wp:positionH relativeFrom="column">
                  <wp:posOffset>538480</wp:posOffset>
                </wp:positionH>
                <wp:positionV relativeFrom="paragraph">
                  <wp:posOffset>24130</wp:posOffset>
                </wp:positionV>
                <wp:extent cx="4238625" cy="2724150"/>
                <wp:effectExtent l="4445" t="4445" r="5080" b="14605"/>
                <wp:wrapNone/>
                <wp:docPr id="24" name="组合 24"/>
                <wp:cNvGraphicFramePr/>
                <a:graphic xmlns:a="http://schemas.openxmlformats.org/drawingml/2006/main">
                  <a:graphicData uri="http://schemas.microsoft.com/office/word/2010/wordprocessingGroup">
                    <wpg:wgp>
                      <wpg:cNvGrpSpPr/>
                      <wpg:grpSpPr>
                        <a:xfrm>
                          <a:off x="0" y="0"/>
                          <a:ext cx="4238625" cy="2724150"/>
                          <a:chOff x="6735" y="249419"/>
                          <a:chExt cx="6675" cy="4020"/>
                        </a:xfrm>
                      </wpg:grpSpPr>
                      <wps:wsp>
                        <wps:cNvPr id="11" name="流程图: 可选过程 11"/>
                        <wps:cNvSpPr/>
                        <wps:spPr>
                          <a:xfrm>
                            <a:off x="6735" y="249434"/>
                            <a:ext cx="2985" cy="140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0"/>
                                <w:spacing w:before="156" w:beforeLines="50" w:beforeAutospacing="0" w:after="0" w:afterAutospacing="0"/>
                                <w:jc w:val="center"/>
                                <w:rPr>
                                  <w:rFonts w:hint="eastAsia"/>
                                  <w:b/>
                                </w:rPr>
                              </w:pPr>
                              <w:r>
                                <w:rPr>
                                  <w:rFonts w:hint="eastAsia"/>
                                  <w:b/>
                                </w:rPr>
                                <w:t>专业教学指导委员会</w:t>
                              </w:r>
                            </w:p>
                            <w:p>
                              <w:pPr>
                                <w:pStyle w:val="10"/>
                                <w:spacing w:before="156" w:beforeLines="50" w:beforeAutospacing="0" w:after="0" w:afterAutospacing="0"/>
                                <w:jc w:val="center"/>
                                <w:rPr>
                                  <w:rFonts w:hint="eastAsia"/>
                                  <w:b/>
                                </w:rPr>
                              </w:pPr>
                              <w:r>
                                <w:rPr>
                                  <w:rFonts w:hint="eastAsia"/>
                                  <w:b/>
                                </w:rPr>
                                <w:t>（校内外行业专家学者）</w:t>
                              </w:r>
                            </w:p>
                            <w:p>
                              <w:pPr>
                                <w:jc w:val="center"/>
                                <w:rPr>
                                  <w:sz w:val="24"/>
                                </w:rPr>
                              </w:pPr>
                            </w:p>
                          </w:txbxContent>
                        </wps:txbx>
                        <wps:bodyPr upright="1"/>
                      </wps:wsp>
                      <wps:wsp>
                        <wps:cNvPr id="12" name="流程图: 可选过程 12"/>
                        <wps:cNvSpPr/>
                        <wps:spPr>
                          <a:xfrm>
                            <a:off x="10590" y="249419"/>
                            <a:ext cx="2415" cy="1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0"/>
                                <w:spacing w:before="156" w:beforeLines="50" w:beforeAutospacing="0" w:after="0" w:afterAutospacing="0"/>
                                <w:jc w:val="center"/>
                                <w:rPr>
                                  <w:b/>
                                </w:rPr>
                              </w:pPr>
                              <w:r>
                                <w:rPr>
                                  <w:rFonts w:hint="eastAsia"/>
                                  <w:b/>
                                </w:rPr>
                                <w:t>学院教学督导（校级、院级督导）</w:t>
                              </w:r>
                            </w:p>
                          </w:txbxContent>
                        </wps:txbx>
                        <wps:bodyPr upright="1"/>
                      </wps:wsp>
                      <wps:wsp>
                        <wps:cNvPr id="14" name="直接连接符 14"/>
                        <wps:cNvCnPr/>
                        <wps:spPr>
                          <a:xfrm>
                            <a:off x="8040" y="250619"/>
                            <a:ext cx="1" cy="540"/>
                          </a:xfrm>
                          <a:prstGeom prst="line">
                            <a:avLst/>
                          </a:prstGeom>
                          <a:ln w="9525" cap="flat" cmpd="sng">
                            <a:solidFill>
                              <a:srgbClr val="000000"/>
                            </a:solidFill>
                            <a:prstDash val="solid"/>
                            <a:headEnd type="none" w="med" len="med"/>
                            <a:tailEnd type="arrow" w="med" len="med"/>
                          </a:ln>
                        </wps:spPr>
                        <wps:bodyPr upright="1"/>
                      </wps:wsp>
                      <wps:wsp>
                        <wps:cNvPr id="15" name="直接连接符 15"/>
                        <wps:cNvCnPr/>
                        <wps:spPr>
                          <a:xfrm>
                            <a:off x="11880" y="250604"/>
                            <a:ext cx="1" cy="540"/>
                          </a:xfrm>
                          <a:prstGeom prst="line">
                            <a:avLst/>
                          </a:prstGeom>
                          <a:ln w="9525" cap="flat" cmpd="sng">
                            <a:solidFill>
                              <a:srgbClr val="000000"/>
                            </a:solidFill>
                            <a:prstDash val="solid"/>
                            <a:headEnd type="none" w="med" len="med"/>
                            <a:tailEnd type="arrow" w="med" len="med"/>
                          </a:ln>
                        </wps:spPr>
                        <wps:bodyPr upright="1"/>
                      </wps:wsp>
                      <wps:wsp>
                        <wps:cNvPr id="16" name="直接连接符 16"/>
                        <wps:cNvCnPr/>
                        <wps:spPr>
                          <a:xfrm>
                            <a:off x="8010" y="251114"/>
                            <a:ext cx="3840" cy="1"/>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10065" y="251129"/>
                            <a:ext cx="1" cy="285"/>
                          </a:xfrm>
                          <a:prstGeom prst="line">
                            <a:avLst/>
                          </a:prstGeom>
                          <a:ln w="9525" cap="flat" cmpd="sng">
                            <a:solidFill>
                              <a:srgbClr val="000000"/>
                            </a:solidFill>
                            <a:prstDash val="solid"/>
                            <a:headEnd type="none" w="med" len="med"/>
                            <a:tailEnd type="arrow" w="med" len="med"/>
                          </a:ln>
                        </wps:spPr>
                        <wps:bodyPr upright="1"/>
                      </wps:wsp>
                      <wps:wsp>
                        <wps:cNvPr id="18" name="流程图: 可选过程 18"/>
                        <wps:cNvSpPr/>
                        <wps:spPr>
                          <a:xfrm>
                            <a:off x="9030" y="251444"/>
                            <a:ext cx="2040" cy="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人力资源管理专业人才培养方案修订</w:t>
                              </w:r>
                            </w:p>
                          </w:txbxContent>
                        </wps:txbx>
                        <wps:bodyPr upright="1"/>
                      </wps:wsp>
                      <wps:wsp>
                        <wps:cNvPr id="19" name="流程图: 可选过程 19"/>
                        <wps:cNvSpPr/>
                        <wps:spPr>
                          <a:xfrm>
                            <a:off x="11370" y="251474"/>
                            <a:ext cx="2040" cy="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人力资源管理专业人才培养方案执行</w:t>
                              </w:r>
                            </w:p>
                          </w:txbxContent>
                        </wps:txbx>
                        <wps:bodyPr upright="1"/>
                      </wps:wsp>
                      <wps:wsp>
                        <wps:cNvPr id="20" name="直接连接符 20"/>
                        <wps:cNvCnPr/>
                        <wps:spPr>
                          <a:xfrm>
                            <a:off x="12405" y="250604"/>
                            <a:ext cx="1" cy="840"/>
                          </a:xfrm>
                          <a:prstGeom prst="line">
                            <a:avLst/>
                          </a:prstGeom>
                          <a:ln w="9525" cap="flat" cmpd="sng">
                            <a:solidFill>
                              <a:srgbClr val="000000"/>
                            </a:solidFill>
                            <a:prstDash val="solid"/>
                            <a:headEnd type="none" w="med" len="med"/>
                            <a:tailEnd type="arrow" w="med" len="med"/>
                          </a:ln>
                        </wps:spPr>
                        <wps:bodyPr upright="1"/>
                      </wps:wsp>
                      <wps:wsp>
                        <wps:cNvPr id="21" name="流程图: 可选过程 21"/>
                        <wps:cNvSpPr/>
                        <wps:spPr>
                          <a:xfrm>
                            <a:off x="11355" y="252689"/>
                            <a:ext cx="2040" cy="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人力资源管理专业教师互相共改制度</w:t>
                              </w:r>
                            </w:p>
                          </w:txbxContent>
                        </wps:txbx>
                        <wps:bodyPr upright="1"/>
                      </wps:wsp>
                      <wps:wsp>
                        <wps:cNvPr id="22" name="直接连接符 22"/>
                        <wps:cNvCnPr/>
                        <wps:spPr>
                          <a:xfrm flipV="1">
                            <a:off x="12390" y="252239"/>
                            <a:ext cx="1" cy="465"/>
                          </a:xfrm>
                          <a:prstGeom prst="line">
                            <a:avLst/>
                          </a:prstGeom>
                          <a:ln w="9525" cap="flat" cmpd="sng">
                            <a:solidFill>
                              <a:srgbClr val="000000"/>
                            </a:solidFill>
                            <a:prstDash val="solid"/>
                            <a:headEnd type="none" w="med" len="med"/>
                            <a:tailEnd type="arrow" w="med" len="med"/>
                          </a:ln>
                        </wps:spPr>
                        <wps:bodyPr upright="1"/>
                      </wps:wsp>
                      <wps:wsp>
                        <wps:cNvPr id="23" name="直接连接符 23"/>
                        <wps:cNvCnPr/>
                        <wps:spPr>
                          <a:xfrm>
                            <a:off x="11070" y="251819"/>
                            <a:ext cx="285" cy="1"/>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42.4pt;margin-top:1.9pt;height:214.5pt;width:333.75pt;z-index:252315648;mso-width-relative:page;mso-height-relative:page;" coordorigin="6735,249419" coordsize="6675,4020" o:gfxdata="UEsDBAoAAAAAAIdO4kAAAAAAAAAAAAAAAAAEAAAAZHJzL1BLAwQUAAAACACHTuJAkpA70toAAAAI&#10;AQAADwAAAGRycy9kb3ducmV2LnhtbE2PzWrDMBCE74W+g9hCb438k7TG8TqU0PYUCkkKJbeNtbFN&#10;LMlYip28fdVTe1qGGWa+LVZX3YmRB9dagxDPIhBsKqtaUyN87d+fMhDOk1HUWcMIN3awKu/vCsqV&#10;ncyWx52vRSgxLieExvs+l9JVDWtyM9uzCd7JDpp8kEMt1UBTKNedTKLoWWpqTVhoqOd1w9V5d9EI&#10;HxNNr2n8Nm7Op/XtsF98fm9iRnx8iKMlCM9X/xeGX/yADmVgOtqLUU50CNk8kHuENJxgvyySFMQR&#10;YZ4mGciykP8fKH8AUEsDBBQAAAAIAIdO4kBnfGqOTgQAAH0dAAAOAAAAZHJzL2Uyb0RvYy54bWzt&#10;WU1v5DQYviPxH6zcaRInk8lEna5Qu+0FQaUF7m7ifEhJHNluM72BhAQICbivtLdFHJC4wAmJ/TXd&#10;Lv+C187XNNsh3fKhYTtzyCSx/cbv68fP++H9R6siRxeUi4yVS8PeswxEy5BFWZksjU8+Pn7PN5CQ&#10;pIxIzkq6NC6pMB4dvPvOfl0FFLOU5RHlCISUIqirpZFKWQWmKcKUFkTssYqW0BgzXhAJjzwxI05q&#10;kF7kJrYsz6wZjyrOQioEvD1qGo0DLT+OaSg/imNBJcqXBsxN6ivX1zN1NQ/2SZBwUqVZ2E6D3GMW&#10;BclK+Ggv6ohIgs559pqoIgs5EyyWeyErTBbHWUi1DqCNbY20OeHsvNK6JEGdVL2ZwLQjO91bbPjh&#10;xSlHWbQ0sGugkhSwRte/fXH1/VcIXoB16ioJoNMJr55Up7x9kTRPSuFVzAv1D6qglbbrZW9XupIo&#10;hJcudnwPzwwUQhueY9eetZYPU1geNc6bO9Cumt2Fay+adQnTx60Ez5u3w10L67Fm92lTzbCfUF0B&#10;jsRgKvH3TPUkJRXVKyCUFVpT2XZnqpe/fn794zdXT38P0NV3P//x2devXnwJLxD00KbSo3rDiUCA&#10;DW+x2g3tHW13EnTWwwu/1d12LW2ZXncSVFzIE8oKpG6WRpyz+jAlXL6fS8pLIulpszc0OMnFB0LC&#10;vGB8N05NRrA8i46zPNcPPDk7zDm6ILBjjvVPqQJDbnTLS1QvjcVMryqBjRvnRMICFxVASZSJ/t6N&#10;EWJdsKV/twlWEzsiIm0moCU0YCgy0AhmQoKUkuhxGSF5WQFaS+AVQ02moJGBcgo0pO50T0my/C49&#10;Qbu8BCUVepolUndydbYCMer2jEWXsPjnFc+SFOysl1d3B7A1Xf591OFJ1GGltpovYHUadbY1WwAn&#10;jjZdDzvYpc2OtW0AIAjewe5Bwm7wC09/efnt81cvnsH1+qcfkN06CA23w7L1Dt0O6vi5dw2+5bZo&#10;m1leR/Ed2oBRlXOYQZe/RFqewW5XJLCBy/57XrovGxHOWX07cd1OR1vBQUAJbZAwBoOmiJZ7psEA&#10;nOIPaLBGLm+HhjU3tsVo8DaiwVvzRNNo8CH2bRzRzLYbWhniH8dXvKHYofG6A7F0QUwb/Lw93LA5&#10;ptliMMw3gmH+RmCwIa0DmlFhCaABt7nAyFHgqZDk7QHD/9NRQN7fOIqNKZK/horpYHVhOT1FuO7I&#10;X2AdWiiKmDeZ5S5UfZCh6mISdJpN7p4h2c58QN18h7pdXv56NQjqURti4qZSdfeYGLtW5/gsb0NM&#10;rIKhXYa0vWEQnqwNQo83qtLYzqxDBfb8UTi083yqGPDga4O4rw1ej/JyaBnQtiETQ3GeVZ+q/EoZ&#10;s63k29jpqoMzDPdKzJCUtRm6C5H6jo22mI2cjb7JmcbFOhpsa4iE/HH1TmVjDytD/6eTMn2KBWd8&#10;usrenkeqQ8T1Z31AMZyaHv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QYAAFtDb250ZW50X1R5cGVzXS54bWxQSwECFAAKAAAAAACHTuJAAAAA&#10;AAAAAAAAAAAABgAAAAAAAAAAABAAAACjBQAAX3JlbHMvUEsBAhQAFAAAAAgAh07iQIoUZjzRAAAA&#10;lAEAAAsAAAAAAAAAAQAgAAAAxwUAAF9yZWxzLy5yZWxzUEsBAhQACgAAAAAAh07iQAAAAAAAAAAA&#10;AAAAAAQAAAAAAAAAAAAQAAAAAAAAAGRycy9QSwECFAAUAAAACACHTuJAkpA70toAAAAIAQAADwAA&#10;AAAAAAABACAAAAAiAAAAZHJzL2Rvd25yZXYueG1sUEsBAhQAFAAAAAgAh07iQGd8ao5OBAAAfR0A&#10;AA4AAAAAAAAAAQAgAAAAKQEAAGRycy9lMm9Eb2MueG1sUEsFBgAAAAAGAAYAWQEAAOkHAAAAAA==&#10;">
                <o:lock v:ext="edit" aspectratio="f"/>
                <v:shape id="_x0000_s1026" o:spid="_x0000_s1026" o:spt="176" type="#_x0000_t176" style="position:absolute;left:6735;top:249434;height:1409;width:2985;"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0"/>
                          <w:spacing w:before="156" w:beforeLines="50" w:beforeAutospacing="0" w:after="0" w:afterAutospacing="0"/>
                          <w:jc w:val="center"/>
                          <w:rPr>
                            <w:rFonts w:hint="eastAsia"/>
                            <w:b/>
                          </w:rPr>
                        </w:pPr>
                        <w:r>
                          <w:rPr>
                            <w:rFonts w:hint="eastAsia"/>
                            <w:b/>
                          </w:rPr>
                          <w:t>专业教学指导委员会</w:t>
                        </w:r>
                      </w:p>
                      <w:p>
                        <w:pPr>
                          <w:pStyle w:val="10"/>
                          <w:spacing w:before="156" w:beforeLines="50" w:beforeAutospacing="0" w:after="0" w:afterAutospacing="0"/>
                          <w:jc w:val="center"/>
                          <w:rPr>
                            <w:rFonts w:hint="eastAsia"/>
                            <w:b/>
                          </w:rPr>
                        </w:pPr>
                        <w:r>
                          <w:rPr>
                            <w:rFonts w:hint="eastAsia"/>
                            <w:b/>
                          </w:rPr>
                          <w:t>（校内外行业专家学者）</w:t>
                        </w:r>
                      </w:p>
                      <w:p>
                        <w:pPr>
                          <w:jc w:val="center"/>
                          <w:rPr>
                            <w:sz w:val="24"/>
                          </w:rPr>
                        </w:pPr>
                      </w:p>
                    </w:txbxContent>
                  </v:textbox>
                </v:shape>
                <v:shape id="_x0000_s1026" o:spid="_x0000_s1026" o:spt="176" type="#_x0000_t176" style="position:absolute;left:10590;top:249419;height:1185;width:2415;"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0"/>
                          <w:spacing w:before="156" w:beforeLines="50" w:beforeAutospacing="0" w:after="0" w:afterAutospacing="0"/>
                          <w:jc w:val="center"/>
                          <w:rPr>
                            <w:b/>
                          </w:rPr>
                        </w:pPr>
                        <w:r>
                          <w:rPr>
                            <w:rFonts w:hint="eastAsia"/>
                            <w:b/>
                          </w:rPr>
                          <w:t>学院教学督导（校级、院级督导）</w:t>
                        </w:r>
                      </w:p>
                    </w:txbxContent>
                  </v:textbox>
                </v:shape>
                <v:line id="_x0000_s1026" o:spid="_x0000_s1026" o:spt="20" style="position:absolute;left:8040;top:250619;height:540;width:1;" filled="f" stroked="t" coordsize="21600,21600" o:gfxdata="UEsDBAoAAAAAAIdO4kAAAAAAAAAAAAAAAAAEAAAAZHJzL1BLAwQUAAAACACHTuJATbTLB7wAAADb&#10;AAAADwAAAGRycy9kb3ducmV2LnhtbEVPTWvCQBC9F/wPywi9FN1YW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0yw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1880;top:250604;height:540;width:1;"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_x0000_s1026" o:spid="_x0000_s1026" o:spt="20" style="position:absolute;left:8010;top:251114;height:1;width:384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065;top:251129;height:285;width:1;" filled="f" stroked="t" coordsize="21600,21600" o:gfxdata="UEsDBAoAAAAAAIdO4kAAAAAAAAAAAAAAAAAEAAAAZHJzL1BLAwQUAAAACACHTuJAvWZVcLwAAADb&#10;AAAADwAAAGRycy9kb3ducmV2LnhtbEVPTWvCQBC9F/wPywi9FN1YaJWY1YMi2NIeTBSvQ3aSDWZn&#10;Q3Zr0n/fLRR6m8f7nGw72lbcqfeNYwWLeQKCuHS64VrBuTjMViB8QNbYOiYF3+Rhu5k8ZJhqN/CJ&#10;7nmoRQxhn6ICE0KXSulLQxb93HXEkatcbzFE2NdS9zjEcNvK5yR5lRYbjg0GO9oZKm/5l1VQX4Y3&#10;ffy45lV72RfvL0/GfNpRqcfpIlmDCDSGf/Gf+6j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VX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176" type="#_x0000_t176" style="position:absolute;left:9030;top:251444;height:750;width:2040;" fillcolor="#FFFFFF" filled="t" stroked="t" coordsize="21600,21600" o:gfxdata="UEsDBAoAAAAAAIdO4kAAAAAAAAAAAAAAAAAEAAAAZHJzL1BLAwQUAAAACACHTuJAJfgXcr8AAADb&#10;AAAADwAAAGRycy9kb3ducmV2LnhtbEWPQW/CMAyF75P2HyJP2m2kZRJjhYAmpiEOu6xD2tVrTFOt&#10;caomlMKvnw9I3Gy95/c+L9ejb9VAfWwCG8gnGSjiKtiGawP774+nOaiYkC22gcnAmSKsV/d3Syxs&#10;OPEXDWWqlYRwLNCAS6krtI6VI49xEjpi0Q6h95hk7WttezxJuG/1NMtm2mPD0uCwo42j6q88egPj&#10;5+X39bjNqzK5+ezl53l4f9trYx4f8mwBKtGYbubr9c4KvsDK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4F3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r>
                          <w:rPr>
                            <w:rFonts w:hint="eastAsia"/>
                          </w:rPr>
                          <w:t>人力资源管理专业人才培养方案修订</w:t>
                        </w:r>
                      </w:p>
                    </w:txbxContent>
                  </v:textbox>
                </v:shape>
                <v:shape id="_x0000_s1026" o:spid="_x0000_s1026" o:spt="176" type="#_x0000_t176" style="position:absolute;left:11370;top:251474;height:750;width:2040;"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人力资源管理专业人才培养方案执行</w:t>
                        </w:r>
                      </w:p>
                    </w:txbxContent>
                  </v:textbox>
                </v:shape>
                <v:line id="_x0000_s1026" o:spid="_x0000_s1026" o:spt="20" style="position:absolute;left:12405;top:250604;height:840;width:1;" filled="f" stroked="t" coordsize="21600,21600" o:gfxdata="UEsDBAoAAAAAAIdO4kAAAAAAAAAAAAAAAAAEAAAAZHJzL1BLAwQUAAAACACHTuJA/OMHuboAAADb&#10;AAAADwAAAGRycy9kb3ducmV2LnhtbEVPTYvCMBC9C/6HMIIXWVOFFekaPSiCinuwVfY6NGNTtpmU&#10;Jtr6781hYY+P973a9LYWT2p95VjBbJqAIC6crrhUcM33H0sQPiBrrB2Tghd52KyHgxWm2nV8oWcW&#10;ShFD2KeowITQpFL6wpBFP3UNceTurrUYImxLqVvsYrit5TxJFtJixbHBYENbQ8Vv9rAKylt31Ifz&#10;T3avb7v89Dkx5tv2So1Hs+QLRKA+/Iv/3AetYB7Xxy/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we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_x0000_s1026" o:spid="_x0000_s1026" o:spt="176" type="#_x0000_t176" style="position:absolute;left:11355;top:252689;height:750;width:2040;" fillcolor="#FFFFFF" filled="t" stroked="t" coordsize="21600,21600" o:gfxdata="UEsDBAoAAAAAAIdO4kAAAAAAAAAAAAAAAAAEAAAAZHJzL1BLAwQUAAAACACHTuJAeq50Ur8AAADb&#10;AAAADwAAAGRycy9kb3ducmV2LnhtbEWPzWrDMBCE74W8g9hAbo3sBPLjRjYhpaWHXOIGct1aW8vU&#10;WhlLcdw+fVQo9DjMzDfMrhhtKwbqfeNYQTpPQBBXTjdcKzi/vzxuQPiArLF1TAq+yUORTx52mGl3&#10;4xMNZahFhLDPUIEJocuk9JUhi37uOuLofbreYoiyr6Xu8RbhtpWLJFlJiw3HBYMdHQxVX+XVKhiP&#10;Px/b62talcFsVuvLcnjen6VSs2maPIEINIb/8F/7TStYp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dF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r>
                          <w:rPr>
                            <w:rFonts w:hint="eastAsia"/>
                          </w:rPr>
                          <w:t>人力资源管理专业教师互相共改制度</w:t>
                        </w:r>
                      </w:p>
                    </w:txbxContent>
                  </v:textbox>
                </v:shape>
                <v:line id="_x0000_s1026" o:spid="_x0000_s1026" o:spt="20" style="position:absolute;left:12390;top:252239;flip:y;height:465;width:1;" filled="f" stroked="t" coordsize="21600,21600" o:gfxdata="UEsDBAoAAAAAAIdO4kAAAAAAAAAAAAAAAAAEAAAAZHJzL1BLAwQUAAAACACHTuJAObrXPr0AAADb&#10;AAAADwAAAGRycy9kb3ducmV2LnhtbEWPQWvCQBSE74X+h+UJvUizMQdbUlcPQqX01lXa62v2mUSz&#10;b0P2qem/7wqCx2FmvmEWq9F36kxDbAMbmGU5KOIquJZrA7vt+/MrqCjIDrvAZOCPIqyWjw8LLF24&#10;8BedrdQqQTiWaKAR6UutY9WQx5iFnjh5+zB4lCSHWrsBLwnuO13k+Vx7bDktNNjTuqHqaE/ewOZT&#10;5He762V63H/bw890PdoXa8zTZJa/gRIa5R6+tT+cgaKA65f0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utc+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1070;top:251819;height:1;width:285;" filled="f" stroked="t" coordsize="21600,21600" o:gfxdata="UEsDBAoAAAAAAIdO4kAAAAAAAAAAAAAAAAAEAAAAZHJzL1BLAwQUAAAACACHTuJADDGZzr4AAADb&#10;AAAADwAAAGRycy9kb3ducmV2LnhtbEWPQWvCQBSE7wX/w/IEL0U3K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Zz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p>
    <w:p>
      <w:pPr>
        <w:pStyle w:val="10"/>
        <w:spacing w:before="156" w:beforeLines="50" w:beforeAutospacing="0" w:after="0" w:afterAutospacing="0"/>
        <w:ind w:firstLine="748" w:firstLineChars="266"/>
        <w:rPr>
          <w:rFonts w:hint="eastAsia"/>
          <w:b/>
          <w:sz w:val="28"/>
          <w:szCs w:val="28"/>
        </w:rPr>
      </w:pPr>
    </w:p>
    <w:p>
      <w:pPr>
        <w:pStyle w:val="10"/>
        <w:spacing w:before="156" w:beforeLines="50" w:beforeAutospacing="0" w:after="0" w:afterAutospacing="0"/>
        <w:ind w:firstLine="748" w:firstLineChars="266"/>
        <w:rPr>
          <w:rFonts w:hint="eastAsia"/>
          <w:b/>
          <w:sz w:val="28"/>
          <w:szCs w:val="28"/>
        </w:rPr>
      </w:pPr>
    </w:p>
    <w:p>
      <w:pPr>
        <w:pStyle w:val="10"/>
        <w:spacing w:before="156" w:beforeLines="50" w:beforeAutospacing="0" w:after="0" w:afterAutospacing="0"/>
        <w:ind w:firstLine="748" w:firstLineChars="266"/>
        <w:rPr>
          <w:rFonts w:hint="eastAsia"/>
          <w:b/>
          <w:sz w:val="28"/>
          <w:szCs w:val="28"/>
        </w:rPr>
      </w:pPr>
    </w:p>
    <w:p>
      <w:pPr>
        <w:pStyle w:val="10"/>
        <w:spacing w:before="156" w:beforeLines="50" w:beforeAutospacing="0" w:after="0" w:afterAutospacing="0"/>
        <w:ind w:firstLine="748" w:firstLineChars="266"/>
        <w:rPr>
          <w:rFonts w:hint="eastAsia"/>
          <w:b/>
          <w:sz w:val="28"/>
          <w:szCs w:val="28"/>
        </w:rPr>
      </w:pPr>
    </w:p>
    <w:p>
      <w:pPr>
        <w:adjustRightInd w:val="0"/>
        <w:snapToGrid w:val="0"/>
        <w:spacing w:before="156" w:beforeLines="50" w:after="156" w:afterLines="50" w:line="500" w:lineRule="exact"/>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才培养方案每年修订一次。在教学过程中，人力资源管理专业教师会根据人才培养方案提炼能力模块，采取项目化教学、任务式学习，集体备课，统一授课要求。课程考核由教研室统一审核考核形式和要求标准，保证教学质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643" w:firstLineChars="200"/>
        <w:textAlignment w:val="auto"/>
        <w:outlineLvl w:val="0"/>
        <w:rPr>
          <w:rFonts w:hint="eastAsia" w:ascii="黑体" w:hAnsi="黑体" w:eastAsia="黑体" w:cs="黑体"/>
          <w:b/>
          <w:sz w:val="32"/>
          <w:szCs w:val="32"/>
          <w:lang w:val="en-US" w:eastAsia="zh-CN"/>
        </w:rPr>
      </w:pPr>
      <w:bookmarkStart w:id="15" w:name="_Toc5370"/>
      <w:r>
        <w:rPr>
          <w:rFonts w:hint="eastAsia" w:ascii="黑体" w:hAnsi="黑体" w:eastAsia="黑体" w:cs="黑体"/>
          <w:b/>
          <w:sz w:val="32"/>
          <w:szCs w:val="32"/>
          <w:lang w:val="en-US" w:eastAsia="zh-CN"/>
        </w:rPr>
        <w:t>十、毕业要求</w:t>
      </w:r>
      <w:bookmarkEnd w:id="15"/>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（一）学分要求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学生必须修满本专业所有课程，并且成绩合格；学分达到130学分，方可取得毕业证书。</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（二）外语、计算机等级要求</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本专业的学生应达到全国高等学校英语应用能力A级考试（学校A级），能够撑握和使用专业基础英语。</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本专业的学生须通过全国计算机等级考试一级以上或通过全国高等学校计算机应用能力考试或通过计算机操作员考试。</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（三）职业资格、技能等级要求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本专业毕业生在毕业前至少应获得下列推荐的职业资格证书或相关联证书。</w:t>
      </w:r>
    </w:p>
    <w:p>
      <w:pPr>
        <w:spacing w:before="156" w:beforeLines="50" w:after="156" w:afterLines="50" w:line="500" w:lineRule="exact"/>
        <w:jc w:val="center"/>
        <w:outlineLvl w:val="0"/>
        <w:rPr>
          <w:rFonts w:hint="eastAsia" w:ascii="宋体" w:hAnsi="宋体" w:cs="宋体"/>
          <w:b/>
          <w:color w:val="339966"/>
          <w:kern w:val="0"/>
          <w:sz w:val="28"/>
          <w:szCs w:val="28"/>
        </w:rPr>
      </w:pPr>
      <w:bookmarkStart w:id="16" w:name="_Toc11371"/>
      <w:r>
        <w:rPr>
          <w:rFonts w:hint="eastAsia" w:ascii="宋体" w:hAnsi="宋体"/>
          <w:b/>
          <w:color w:val="000000"/>
          <w:sz w:val="28"/>
          <w:szCs w:val="28"/>
        </w:rPr>
        <w:t>人力资源管理专业毕业生可获取的职业资格证书</w:t>
      </w:r>
      <w:bookmarkEnd w:id="1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ayout w:type="fixed"/>
        <w:tblCellMar>
          <w:top w:w="0" w:type="dxa"/>
          <w:left w:w="108" w:type="dxa"/>
          <w:bottom w:w="0" w:type="dxa"/>
          <w:right w:w="108" w:type="dxa"/>
        </w:tblCellMar>
      </w:tblPr>
      <w:tblGrid>
        <w:gridCol w:w="731"/>
        <w:gridCol w:w="2410"/>
        <w:gridCol w:w="2693"/>
        <w:gridCol w:w="992"/>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CellMar>
            <w:top w:w="0" w:type="dxa"/>
            <w:left w:w="108" w:type="dxa"/>
            <w:bottom w:w="0" w:type="dxa"/>
            <w:right w:w="108" w:type="dxa"/>
          </w:tblCellMar>
        </w:tblPrEx>
        <w:trPr>
          <w:trHeight w:val="393" w:hRule="atLeast"/>
          <w:jc w:val="center"/>
        </w:trPr>
        <w:tc>
          <w:tcPr>
            <w:tcW w:w="731" w:type="dxa"/>
            <w:tcBorders>
              <w:bottom w:val="single" w:color="auto" w:sz="4" w:space="0"/>
            </w:tcBorders>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2410" w:type="dxa"/>
            <w:tcBorders>
              <w:bottom w:val="single" w:color="auto" w:sz="4" w:space="0"/>
            </w:tcBorders>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证书名称</w:t>
            </w:r>
          </w:p>
        </w:tc>
        <w:tc>
          <w:tcPr>
            <w:tcW w:w="2693" w:type="dxa"/>
            <w:tcBorders>
              <w:bottom w:val="single" w:color="auto" w:sz="4" w:space="0"/>
            </w:tcBorders>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颁证机构</w:t>
            </w:r>
          </w:p>
        </w:tc>
        <w:tc>
          <w:tcPr>
            <w:tcW w:w="992" w:type="dxa"/>
            <w:tcBorders>
              <w:bottom w:val="single" w:color="auto" w:sz="4" w:space="0"/>
            </w:tcBorders>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级别</w:t>
            </w:r>
          </w:p>
        </w:tc>
        <w:tc>
          <w:tcPr>
            <w:tcW w:w="1410" w:type="dxa"/>
            <w:tcBorders>
              <w:bottom w:val="single" w:color="auto" w:sz="4" w:space="0"/>
            </w:tcBorders>
            <w:shd w:val="pct10" w:color="auto" w:fill="auto"/>
            <w:noWrap w:val="0"/>
            <w:vAlign w:val="center"/>
          </w:tcPr>
          <w:p>
            <w:pPr>
              <w:widowControl/>
              <w:spacing w:before="156" w:beforeLines="50" w:after="156" w:afterLines="50"/>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1"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2410"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企业人力资源管理师</w:t>
            </w:r>
          </w:p>
        </w:tc>
        <w:tc>
          <w:tcPr>
            <w:tcW w:w="2693"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人力资源和社会保障部</w:t>
            </w:r>
          </w:p>
        </w:tc>
        <w:tc>
          <w:tcPr>
            <w:tcW w:w="992"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四级</w:t>
            </w:r>
          </w:p>
        </w:tc>
        <w:tc>
          <w:tcPr>
            <w:tcW w:w="1410" w:type="dxa"/>
            <w:vMerge w:val="restart"/>
            <w:shd w:val="clear" w:color="auto" w:fill="auto"/>
            <w:noWrap w:val="0"/>
            <w:vAlign w:val="center"/>
          </w:tcPr>
          <w:p>
            <w:pPr>
              <w:adjustRightInd w:val="0"/>
              <w:snapToGrid w:val="0"/>
              <w:jc w:val="left"/>
              <w:rPr>
                <w:rFonts w:hint="eastAsia" w:ascii="宋体" w:hAnsi="宋体" w:cs="宋体"/>
                <w:color w:val="000000"/>
                <w:kern w:val="0"/>
                <w:szCs w:val="21"/>
                <w:lang w:bidi="ar"/>
              </w:rPr>
            </w:pPr>
            <w:r>
              <w:rPr>
                <w:rFonts w:hint="eastAsia" w:ascii="宋体" w:hAnsi="宋体" w:cs="宋体"/>
                <w:color w:val="000000"/>
                <w:kern w:val="0"/>
                <w:szCs w:val="21"/>
                <w:lang w:bidi="ar"/>
              </w:rPr>
              <w:t>相关联证书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1"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2410"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劳动关系协调师</w:t>
            </w:r>
          </w:p>
        </w:tc>
        <w:tc>
          <w:tcPr>
            <w:tcW w:w="2693"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人力资源和社会保障部</w:t>
            </w:r>
          </w:p>
        </w:tc>
        <w:tc>
          <w:tcPr>
            <w:tcW w:w="992" w:type="dxa"/>
            <w:shd w:val="clear" w:color="auto" w:fill="auto"/>
            <w:noWrap w:val="0"/>
            <w:vAlign w:val="center"/>
          </w:tcPr>
          <w:p>
            <w:pPr>
              <w:adjustRightInd w:val="0"/>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四级</w:t>
            </w:r>
          </w:p>
        </w:tc>
        <w:tc>
          <w:tcPr>
            <w:tcW w:w="1410" w:type="dxa"/>
            <w:vMerge w:val="continue"/>
            <w:shd w:val="clear" w:color="auto" w:fill="auto"/>
            <w:noWrap w:val="0"/>
            <w:vAlign w:val="center"/>
          </w:tcPr>
          <w:p>
            <w:pPr>
              <w:adjustRightInd w:val="0"/>
              <w:snapToGrid w:val="0"/>
              <w:jc w:val="left"/>
              <w:rPr>
                <w:rFonts w:hint="eastAsia" w:ascii="宋体" w:hAnsi="宋体" w:cs="宋体"/>
                <w:color w:val="000000"/>
                <w:kern w:val="0"/>
                <w:szCs w:val="21"/>
                <w:lang w:bidi="ar"/>
              </w:rPr>
            </w:pPr>
          </w:p>
        </w:tc>
      </w:tr>
    </w:tbl>
    <w:p>
      <w:pPr>
        <w:widowControl/>
        <w:spacing w:before="156" w:beforeLines="50" w:after="156" w:afterLines="50" w:line="500" w:lineRule="exact"/>
        <w:ind w:firstLine="482"/>
        <w:jc w:val="left"/>
        <w:rPr>
          <w:rFonts w:hint="eastAsia" w:asciiTheme="minorEastAsia" w:hAnsiTheme="minorEastAsia" w:eastAsiaTheme="minorEastAsia" w:cstheme="minorEastAsia"/>
          <w:spacing w:val="17"/>
          <w:sz w:val="28"/>
          <w:szCs w:val="28"/>
          <w:lang w:val="en-US" w:eastAsia="zh-CN"/>
        </w:rPr>
      </w:pPr>
      <w:r>
        <w:rPr>
          <w:rFonts w:hint="eastAsia"/>
          <w:b/>
        </w:rPr>
        <w:t xml:space="preserve">    </w:t>
      </w:r>
    </w:p>
    <w:sectPr>
      <w:footerReference r:id="rId6" w:type="default"/>
      <w:pgSz w:w="11910" w:h="16840"/>
      <w:pgMar w:top="1894" w:right="1800" w:bottom="1440" w:left="1800" w:header="0" w:footer="990" w:gutter="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0" distR="0" simplePos="0" relativeHeight="23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3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t8CK1AQAATQMAAA4AAABkcnMvZTJvRG9jLnhtbK1TzYrbMBC+F/oO&#10;QvdGTmBLMFGWhWWXQmkXtn0ARZZjgf4YKbHTB2jfoKdeeu9z5Tk6ku3ssnsrvYxnNNI33zcz3lwP&#10;1pCjgqi943S5qChRTvpGuz2nX7/cvVtTEpNwjTDeKU5PKtLr7ds3mz7UauU7bxoFBEFcrPvAaZdS&#10;qBmLslNWxIUPymGy9WBFwhD2rAHRI7o1bFVV71nvoQngpYoRT2/HJN0W/LZVMn1u26gSMZwit1Qs&#10;FLvLlm03ot6DCJ2WEw3xDyys0A6LXqBuRRLkAPoVlNUSfPRtWkhvmW9bLVXRgGqW1Qs1j50IqmjB&#10;5sRwaVP8f7Dy0/EBiG44vaLECYsjOv/8cf715/z7O7nK7elDrPHWY3iAKYroZq1DCzZ/UQUZSktP&#10;l5aqIRGJh8v1ar2usPMSc3OAOOzpeYCY7pW3JDucAs6stFIcP8Y0Xp2v5GrGZev8nTZmzOYTlmmO&#10;xLKXht0wsd355oQScUcRvPPwjZIe582pw4WkxHxw2M68GrMDs7ObHeEkPuQ0UXIIoPddWaNMI4ab&#10;Q0IqhWcuPFab+ODMitJpv/JSPI/Lrae/YP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IQt&#10;8CK1AQAATQMAAA4AAAAAAAAAAQAgAAAAHwEAAGRycy9lMm9Eb2MueG1sUEsFBgAAAAAGAAYAWQEA&#10;AEYFAAAAAA==&#10;">
              <v:fill on="f" focussize="0,0"/>
              <v:stroke on="f"/>
              <v:imagedata o:title=""/>
              <o:lock v:ext="edit" aspectratio="f"/>
              <v:textbox inset="0mm,0mm,0mm,0mm" style="mso-fit-shape-to-text:t;">
                <w:txbxContent>
                  <w:p>
                    <w:pPr>
                      <w:pStyle w:val="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rect>
          </w:pict>
        </mc:Fallback>
      </mc:AlternateContent>
    </w:r>
    <w:r>
      <mc:AlternateContent>
        <mc:Choice Requires="wps">
          <w:drawing>
            <wp:anchor distT="0" distB="0" distL="0" distR="0" simplePos="0" relativeHeight="23552" behindDoc="1" locked="0" layoutInCell="1" allowOverlap="1">
              <wp:simplePos x="0" y="0"/>
              <wp:positionH relativeFrom="page">
                <wp:posOffset>3738245</wp:posOffset>
              </wp:positionH>
              <wp:positionV relativeFrom="page">
                <wp:posOffset>9923780</wp:posOffset>
              </wp:positionV>
              <wp:extent cx="83820" cy="152400"/>
              <wp:effectExtent l="0" t="0" r="0" b="0"/>
              <wp:wrapNone/>
              <wp:docPr id="13" name="文本框 2"/>
              <wp:cNvGraphicFramePr/>
              <a:graphic xmlns:a="http://schemas.openxmlformats.org/drawingml/2006/main">
                <a:graphicData uri="http://schemas.microsoft.com/office/word/2010/wordprocessingShape">
                  <wps:wsp>
                    <wps:cNvSpPr/>
                    <wps:spPr>
                      <a:xfrm>
                        <a:off x="0" y="0"/>
                        <a:ext cx="83820" cy="152400"/>
                      </a:xfrm>
                      <a:prstGeom prst="rect">
                        <a:avLst/>
                      </a:prstGeom>
                      <a:ln>
                        <a:noFill/>
                      </a:ln>
                    </wps:spPr>
                    <wps:txbx>
                      <w:txbxContent>
                        <w:p>
                          <w:pPr>
                            <w:spacing w:before="12"/>
                            <w:ind w:left="20" w:right="0" w:firstLine="0"/>
                            <w:jc w:val="left"/>
                            <w:rPr>
                              <w:rFonts w:ascii="Times New Roman"/>
                              <w:sz w:val="18"/>
                            </w:rPr>
                          </w:pPr>
                        </w:p>
                      </w:txbxContent>
                    </wps:txbx>
                    <wps:bodyPr lIns="0" tIns="0" rIns="0" bIns="0" upright="1"/>
                  </wps:wsp>
                </a:graphicData>
              </a:graphic>
            </wp:anchor>
          </w:drawing>
        </mc:Choice>
        <mc:Fallback>
          <w:pict>
            <v:rect id="文本框 2" o:spid="_x0000_s1026" o:spt="1" style="position:absolute;left:0pt;margin-left:294.35pt;margin-top:781.4pt;height:12pt;width:6.6pt;mso-position-horizontal-relative:page;mso-position-vertical-relative:page;z-index:-503292928;mso-width-relative:page;mso-height-relative:page;" filled="f" stroked="f" coordsize="21600,21600" o:gfxdata="UEsDBAoAAAAAAIdO4kAAAAAAAAAAAAAAAAAEAAAAZHJzL1BLAwQUAAAACACHTuJArUlDt9sAAAAN&#10;AQAADwAAAGRycy9kb3ducmV2LnhtbE2PzU7DMBCE70i8g7VI3KidSg1OiFMhflSOtEUq3NzYJBH2&#10;OordpvD0bE9w3JlPszPV8uQdO9ox9gEVZDMBzGITTI+tgrft840EFpNGo11Aq+DbRljWlxeVLk2Y&#10;cG2Pm9QyCsFYagVdSkPJeWw663WchcEieZ9h9DrRObbcjHqicO/4XIice90jfej0YB8623xtDl7B&#10;Sg737y/hZ2rd08dq97orHrdFUur6KhN3wJI9pT8YzvWpOtTUaR8OaCJzChZS3hJKxiKf0whCcpEV&#10;wPZnSeYSeF3x/yvqX1BLAwQUAAAACACHTuJATgJbZJUBAAAOAwAADgAAAGRycy9lMm9Eb2MueG1s&#10;rVJLTiMxEN2PxB0s74k7zcwoaqXDBoGQRgwSzAEct5225J/KJt25AHODWbFhP+fKOSg7HxDsEJvq&#10;Klf183uvPD8frSFrCVF719LppKJEOuE77VYt/XN/eTqjJCbuOm68ky3dyEjPFyff5kNoZO17bzoJ&#10;BEFcbIbQ0j6l0DAWRS8tjxMfpMOm8mB5whJWrAM+ILo1rK6qn2zw0AXwQsaIpxe7Jl0UfKWkSL+V&#10;ijIR01LklkqEEpc5ssWcNyvgoddiT4N/goXl2uGlR6gLnjh5AP0BymoBPnqVJsJb5pXSQhYNqGZa&#10;vVNz1/MgixY0J4ajTfHrYMXN+haI7nB3Z5Q4bnFH239/t0//t8+PpM7+DCE2OHYXbmFfRUyz2FGB&#10;zV+UQcbi6eboqRwTEXg4O5vVaLzAzvRH/b0qlrPXfwPEdCW9JTlpKeDGipF8/SsmvA9HDyP5KuNy&#10;dP5SG7Pr5hOWOe5Y5SyNy3FPdem7DQo01w5Nyw/gkMAhWR6ShwB61SOHaVZdINH0wmD/QPJW39Zl&#10;6vUZL1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UlDt9sAAAANAQAADwAAAAAAAAABACAAAAAi&#10;AAAAZHJzL2Rvd25yZXYueG1sUEsBAhQAFAAAAAgAh07iQE4CW2SVAQAADgMAAA4AAAAAAAAAAQAg&#10;AAAAKgEAAGRycy9lMm9Eb2MueG1sUEsFBgAAAAAGAAYAWQEAADEFAAAAAA==&#10;">
              <v:fill on="f" focussize="0,0"/>
              <v:stroke on="f"/>
              <v:imagedata o:title=""/>
              <o:lock v:ext="edit" aspectratio="f"/>
              <v:textbox inset="0mm,0mm,0mm,0mm">
                <w:txbxContent>
                  <w:p>
                    <w:pPr>
                      <w:spacing w:before="12"/>
                      <w:ind w:left="20" w:right="0" w:firstLine="0"/>
                      <w:jc w:val="left"/>
                      <w:rPr>
                        <w:rFonts w:ascii="Times New Roman"/>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0" distR="0" simplePos="0" relativeHeight="33792" behindDoc="1" locked="0" layoutInCell="1" allowOverlap="1">
              <wp:simplePos x="0" y="0"/>
              <wp:positionH relativeFrom="page">
                <wp:posOffset>3738245</wp:posOffset>
              </wp:positionH>
              <wp:positionV relativeFrom="page">
                <wp:posOffset>9923780</wp:posOffset>
              </wp:positionV>
              <wp:extent cx="83820" cy="152400"/>
              <wp:effectExtent l="0" t="0" r="0" b="0"/>
              <wp:wrapNone/>
              <wp:docPr id="42" name="文本框 2"/>
              <wp:cNvGraphicFramePr/>
              <a:graphic xmlns:a="http://schemas.openxmlformats.org/drawingml/2006/main">
                <a:graphicData uri="http://schemas.microsoft.com/office/word/2010/wordprocessingShape">
                  <wps:wsp>
                    <wps:cNvSpPr/>
                    <wps:spPr>
                      <a:xfrm>
                        <a:off x="0" y="0"/>
                        <a:ext cx="83820" cy="152400"/>
                      </a:xfrm>
                      <a:prstGeom prst="rect">
                        <a:avLst/>
                      </a:prstGeom>
                      <a:ln>
                        <a:noFill/>
                      </a:ln>
                    </wps:spPr>
                    <wps:txbx>
                      <w:txbxContent>
                        <w:p>
                          <w:pPr>
                            <w:spacing w:before="12"/>
                            <w:ind w:left="20" w:right="0" w:firstLine="0"/>
                            <w:jc w:val="left"/>
                            <w:rPr>
                              <w:rFonts w:ascii="Times New Roman"/>
                              <w:sz w:val="18"/>
                            </w:rPr>
                          </w:pPr>
                        </w:p>
                      </w:txbxContent>
                    </wps:txbx>
                    <wps:bodyPr lIns="0" tIns="0" rIns="0" bIns="0" upright="1"/>
                  </wps:wsp>
                </a:graphicData>
              </a:graphic>
            </wp:anchor>
          </w:drawing>
        </mc:Choice>
        <mc:Fallback>
          <w:pict>
            <v:rect id="文本框 2" o:spid="_x0000_s1026" o:spt="1" style="position:absolute;left:0pt;margin-left:294.35pt;margin-top:781.4pt;height:12pt;width:6.6pt;mso-position-horizontal-relative:page;mso-position-vertical-relative:page;z-index:-503282688;mso-width-relative:page;mso-height-relative:page;" filled="f" stroked="f" coordsize="21600,21600" o:gfxdata="UEsDBAoAAAAAAIdO4kAAAAAAAAAAAAAAAAAEAAAAZHJzL1BLAwQUAAAACACHTuJArUlDt9sAAAAN&#10;AQAADwAAAGRycy9kb3ducmV2LnhtbE2PzU7DMBCE70i8g7VI3KidSg1OiFMhflSOtEUq3NzYJBH2&#10;OordpvD0bE9w3JlPszPV8uQdO9ox9gEVZDMBzGITTI+tgrft840EFpNGo11Aq+DbRljWlxeVLk2Y&#10;cG2Pm9QyCsFYagVdSkPJeWw663WchcEieZ9h9DrRObbcjHqicO/4XIice90jfej0YB8623xtDl7B&#10;Sg737y/hZ2rd08dq97orHrdFUur6KhN3wJI9pT8YzvWpOtTUaR8OaCJzChZS3hJKxiKf0whCcpEV&#10;wPZnSeYSeF3x/yvqX1BLAwQUAAAACACHTuJAgPQW+pUBAAAOAwAADgAAAGRycy9lMm9Eb2MueG1s&#10;rVJLTiMxEN0jzR0s7yfuNDCKWumwQaCRRjNIwAEct5225J/KJt25wMwNWLFhP+fKOSg7HxDsEJvq&#10;clX183uvPL8YrSFrCVF719LppKJEOuE77VYtvb+7+j6jJCbuOm68ky3dyEgvFt9O5kNoZO17bzoJ&#10;BEFcbIbQ0j6l0DAWRS8tjxMfpMOm8mB5wiOsWAd8QHRrWF1VP9jgoQvghYwRq5e7Jl0UfKWkSH+U&#10;ijIR01LklkqEEpc5ssWcNyvgoddiT4N/goXl2uGlR6hLnjh5AP0BymoBPnqVJsJb5pXSQhYNqGZa&#10;vVNz2/MgixY0J4ajTfHrYMXv9Q0Q3bX0rKbEcYs72j7+2z793z7/JXX2ZwixwbHbcAP7U8Q0ix0V&#10;2PxFGWQsnm6OnsoxEYHF2emsRuMFdqbn9VlVLGev/waI6Vp6S3LSUsCNFSP5+ldMeB+OHkbyVcbl&#10;6PyVNmbXzRWWOe5Y5SyNy3FPdem7DQo0Px2alh/AIYFDsjwkDwH0qkcO06y6QKLphcH+geStvj2X&#10;qddnvH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UlDt9sAAAANAQAADwAAAAAAAAABACAAAAAi&#10;AAAAZHJzL2Rvd25yZXYueG1sUEsBAhQAFAAAAAgAh07iQID0FvqVAQAADgMAAA4AAAAAAAAAAQAg&#10;AAAAKgEAAGRycy9lMm9Eb2MueG1sUEsFBgAAAAAGAAYAWQEAADEFAAAAAA==&#10;">
              <v:fill on="f" focussize="0,0"/>
              <v:stroke on="f"/>
              <v:imagedata o:title=""/>
              <o:lock v:ext="edit" aspectratio="f"/>
              <v:textbox inset="0mm,0mm,0mm,0mm">
                <w:txbxContent>
                  <w:p>
                    <w:pPr>
                      <w:spacing w:before="12"/>
                      <w:ind w:left="20" w:right="0" w:firstLine="0"/>
                      <w:jc w:val="left"/>
                      <w:rPr>
                        <w:rFonts w:ascii="Times New Roman"/>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0" distR="0" simplePos="0" relativeHeight="44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440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vSUO3AQAATgMAAA4AAABkcnMvZTJvRG9jLnhtbK1TzY7TMBC+I/EO&#10;lu/UaQWrKqq7QlotWmkFKy08gOvYjaX4R2O3SfcBljfgxIU7z9XnYOwkXQQ3xGUy47G/+b6ZyeZ6&#10;sB05KojGO06Xi4oS5aRvjNtz+uXz7Zs1JTEJ14jOO8XpSUV6vX39atOHWq1867tGAUEQF+s+cNqm&#10;FGrGomyVFXHhg3KY1B6sSBjCnjUgekS3HVtV1RXrPTQBvFQx4unNmKTbgq+1kumT1lEl0nGK3FKx&#10;UOwuW7bdiHoPIrRGTjTEP7CwwjgseoG6EUmQA5i/oKyR4KPXaSG9ZV5rI1XRgGqW1R9qHlsRVNGC&#10;zYnh0qb4/2Dlx+MDENNwevWWEicszuj87ev5+8/zj2fyLvenD7HGa4/hAaYoopvFDhps/qIMMpSe&#10;ni49VUMiEg+X69V6XWHrJebmAHHYy/MAMX1Q3pLscAo4tNJLcbyPabw6X8nVOpet87em68ZsPmGZ&#10;5kgse2nYDRPbnW9OqBGXFMFbD0+U9DhwTh1uJCXdncN+5t2YHZid3ewIJ/Ehp4mSQwCzb8seZRox&#10;vD8kpFJ45sJjtYkPDq0onRYsb8Xvcbn18ht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lG9JQ7cBAABOAwAADgAAAAAAAAABACAAAAAfAQAAZHJzL2Uyb0RvYy54bWxQSwUGAAAAAAYABgBZ&#10;AQAASAUAAAAA&#10;">
              <v:fill on="f" focussize="0,0"/>
              <v:stroke on="f"/>
              <v:imagedata o:title=""/>
              <o:lock v:ext="edit" aspectratio="f"/>
              <v:textbox inset="0mm,0mm,0mm,0mm" style="mso-fit-shape-to-text:t;">
                <w:txbxContent>
                  <w:p>
                    <w:pPr>
                      <w:pStyle w:val="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rect>
          </w:pict>
        </mc:Fallback>
      </mc:AlternateContent>
    </w:r>
    <w:r>
      <mc:AlternateContent>
        <mc:Choice Requires="wps">
          <w:drawing>
            <wp:anchor distT="0" distB="0" distL="0" distR="0" simplePos="0" relativeHeight="44032" behindDoc="1" locked="0" layoutInCell="1" allowOverlap="1">
              <wp:simplePos x="0" y="0"/>
              <wp:positionH relativeFrom="page">
                <wp:posOffset>3738245</wp:posOffset>
              </wp:positionH>
              <wp:positionV relativeFrom="page">
                <wp:posOffset>9923780</wp:posOffset>
              </wp:positionV>
              <wp:extent cx="83820" cy="152400"/>
              <wp:effectExtent l="0" t="0" r="0" b="0"/>
              <wp:wrapNone/>
              <wp:docPr id="65" name="文本框 2"/>
              <wp:cNvGraphicFramePr/>
              <a:graphic xmlns:a="http://schemas.openxmlformats.org/drawingml/2006/main">
                <a:graphicData uri="http://schemas.microsoft.com/office/word/2010/wordprocessingShape">
                  <wps:wsp>
                    <wps:cNvSpPr/>
                    <wps:spPr>
                      <a:xfrm>
                        <a:off x="0" y="0"/>
                        <a:ext cx="83820" cy="152400"/>
                      </a:xfrm>
                      <a:prstGeom prst="rect">
                        <a:avLst/>
                      </a:prstGeom>
                      <a:ln>
                        <a:noFill/>
                      </a:ln>
                    </wps:spPr>
                    <wps:txbx>
                      <w:txbxContent>
                        <w:p>
                          <w:pPr>
                            <w:spacing w:before="12"/>
                            <w:ind w:left="20" w:right="0" w:firstLine="0"/>
                            <w:jc w:val="left"/>
                            <w:rPr>
                              <w:rFonts w:ascii="Times New Roman"/>
                              <w:sz w:val="18"/>
                            </w:rPr>
                          </w:pPr>
                        </w:p>
                      </w:txbxContent>
                    </wps:txbx>
                    <wps:bodyPr lIns="0" tIns="0" rIns="0" bIns="0" upright="1"/>
                  </wps:wsp>
                </a:graphicData>
              </a:graphic>
            </wp:anchor>
          </w:drawing>
        </mc:Choice>
        <mc:Fallback>
          <w:pict>
            <v:rect id="文本框 2" o:spid="_x0000_s1026" o:spt="1" style="position:absolute;left:0pt;margin-left:294.35pt;margin-top:781.4pt;height:12pt;width:6.6pt;mso-position-horizontal-relative:page;mso-position-vertical-relative:page;z-index:-503272448;mso-width-relative:page;mso-height-relative:page;" filled="f" stroked="f" coordsize="21600,21600" o:gfxdata="UEsDBAoAAAAAAIdO4kAAAAAAAAAAAAAAAAAEAAAAZHJzL1BLAwQUAAAACACHTuJArUlDt9sAAAAN&#10;AQAADwAAAGRycy9kb3ducmV2LnhtbE2PzU7DMBCE70i8g7VI3KidSg1OiFMhflSOtEUq3NzYJBH2&#10;OordpvD0bE9w3JlPszPV8uQdO9ox9gEVZDMBzGITTI+tgrft840EFpNGo11Aq+DbRljWlxeVLk2Y&#10;cG2Pm9QyCsFYagVdSkPJeWw663WchcEieZ9h9DrRObbcjHqicO/4XIice90jfej0YB8623xtDl7B&#10;Sg737y/hZ2rd08dq97orHrdFUur6KhN3wJI9pT8YzvWpOtTUaR8OaCJzChZS3hJKxiKf0whCcpEV&#10;wPZnSeYSeF3x/yvqX1BLAwQUAAAACACHTuJA9MJ7v5UBAAAOAwAADgAAAGRycy9lMm9Eb2MueG1s&#10;rVJLbtswEN0XyB0I7mPKygeGYDmbIEGAIA2Q9AA0RVoE+MOQseQLpDfoqpvuey6fI0P6k6LZBdmM&#10;hjOjx/fecH41WkPWEqL2rqXTSUWJdMJ32q1a+uP55nRGSUzcddx4J1u6kZFeLU6+zYfQyNr33nQS&#10;CIK42AyhpX1KoWEsil5aHic+SIdN5cHyhEdYsQ74gOjWsLqqLtngoQvghYwRq9e7Jl0UfKWkSN+V&#10;ijIR01LklkqEEpc5ssWcNyvgoddiT4N/goXl2uGlR6hrnjh5Af0BymoBPnqVJsJb5pXSQhYNqGZa&#10;/afmqedBFi1oTgxHm+LXwYqH9SMQ3bX08oISxy3uaPvr5/b33+2fV1Jnf4YQGxx7Co+wP0VMs9hR&#10;gc1flEHG4unm6KkcExFYnJ3NajReYGd6UZ9XxXL2/m+AmG6ltyQnLQXcWDGSr+9jwvtw9DCSrzIu&#10;R+dvtDG7bq6wzHHHKmdpXI57qkvfbVCguXNoWn4AhwQOyfKQvATQqx45TLPqAommFwb7B5K3+u+5&#10;TL0/48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UlDt9sAAAANAQAADwAAAAAAAAABACAAAAAi&#10;AAAAZHJzL2Rvd25yZXYueG1sUEsBAhQAFAAAAAgAh07iQPTCe7+VAQAADgMAAA4AAAAAAAAAAQAg&#10;AAAAKgEAAGRycy9lMm9Eb2MueG1sUEsFBgAAAAAGAAYAWQEAADEFAAAAAA==&#10;">
              <v:fill on="f" focussize="0,0"/>
              <v:stroke on="f"/>
              <v:imagedata o:title=""/>
              <o:lock v:ext="edit" aspectratio="f"/>
              <v:textbox inset="0mm,0mm,0mm,0mm">
                <w:txbxContent>
                  <w:p>
                    <w:pPr>
                      <w:spacing w:before="12"/>
                      <w:ind w:left="20" w:right="0" w:firstLine="0"/>
                      <w:jc w:val="left"/>
                      <w:rPr>
                        <w:rFonts w:ascii="Times New Roman"/>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column">
                <wp:posOffset>1976755</wp:posOffset>
              </wp:positionH>
              <wp:positionV relativeFrom="paragraph">
                <wp:posOffset>73660</wp:posOffset>
              </wp:positionV>
              <wp:extent cx="445770" cy="616585"/>
              <wp:effectExtent l="0" t="0" r="11430" b="12065"/>
              <wp:wrapNone/>
              <wp:docPr id="38" name="任意多边形 2"/>
              <wp:cNvGraphicFramePr/>
              <a:graphic xmlns:a="http://schemas.openxmlformats.org/drawingml/2006/main">
                <a:graphicData uri="http://schemas.microsoft.com/office/word/2010/wordprocessingShape">
                  <wps:wsp>
                    <wps:cNvSpPr/>
                    <wps:spPr>
                      <a:xfrm>
                        <a:off x="0" y="0"/>
                        <a:ext cx="445770" cy="616585"/>
                      </a:xfrm>
                      <a:custGeom>
                        <a:avLst/>
                        <a:gdLst>
                          <a:gd name="connsiteX0" fmla="*/ 549 w 561"/>
                          <a:gd name="connsiteY0" fmla="*/ 0 h 1122"/>
                          <a:gd name="connsiteX1" fmla="*/ 561 w 561"/>
                          <a:gd name="connsiteY1" fmla="*/ 298 h 1122"/>
                          <a:gd name="connsiteX2" fmla="*/ 161 w 561"/>
                          <a:gd name="connsiteY2" fmla="*/ 1122 h 1122"/>
                          <a:gd name="connsiteX3" fmla="*/ 0 w 561"/>
                          <a:gd name="connsiteY3" fmla="*/ 823 h 1122"/>
                          <a:gd name="connsiteX4" fmla="*/ 549 w 561"/>
                          <a:gd name="connsiteY4" fmla="*/ 0 h 11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1" h="1122">
                            <a:moveTo>
                              <a:pt x="549" y="0"/>
                            </a:moveTo>
                            <a:lnTo>
                              <a:pt x="561" y="298"/>
                            </a:lnTo>
                            <a:lnTo>
                              <a:pt x="161" y="1122"/>
                            </a:lnTo>
                            <a:lnTo>
                              <a:pt x="0" y="823"/>
                            </a:lnTo>
                            <a:lnTo>
                              <a:pt x="549" y="0"/>
                            </a:lnTo>
                            <a:close/>
                          </a:path>
                        </a:pathLst>
                      </a:custGeom>
                      <a:solidFill>
                        <a:srgbClr val="631E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2" o:spid="_x0000_s1026" o:spt="100" style="position:absolute;left:0pt;margin-left:155.65pt;margin-top:5.8pt;height:48.55pt;width:35.1pt;z-index:251658240;v-text-anchor:middle;mso-width-relative:page;mso-height-relative:page;" fillcolor="#631E19" filled="t" stroked="f" coordsize="561,1122" o:gfxdata="UEsDBAoAAAAAAIdO4kAAAAAAAAAAAAAAAAAEAAAAZHJzL1BLAwQUAAAACACHTuJAfIgcN9UAAAAK&#10;AQAADwAAAGRycy9kb3ducmV2LnhtbE2PTU/DMAyG70j8h8hI3FgSKraqNN0BxhGhdUhcvSZrKxKn&#10;arKvf485wdF+H71+XK8vwYuTm9MYyYBeKBCOumhH6g187t4eShApI1n0kZyBq0uwbm5vaqxsPNPW&#10;ndrcCy6hVKGBIeepkjJ1gwuYFnFyxNkhzgEzj3Mv7YxnLg9ePiq1lAFH4gsDTu5lcN13ewwG2s1W&#10;Xsnmw+Zj9Yr4pewo/bsx93daPYPI7pL/YPjVZ3Vo2Gkfj2ST8AYKrQtGOdBLEAwUpX4CseeFKlcg&#10;m1r+f6H5AVBLAwQUAAAACACHTuJAvdBb9nYDAACzCAAADgAAAGRycy9lMm9Eb2MueG1srVZNb9w2&#10;EL0XyH8gdAxQa6X9sL3w2jDsuihgxAacIOmRS1ErARTJktwP99x77j0W+RNB0P6aJMjPyCMlrWk3&#10;8DpFLxK5M/M48x41s0cnm0aQFTe2VnKWZHuDhHDJVFHLxSx59fLix4OEWEdlQYWSfJbccpucHD/7&#10;4WitpzxXlRIFNwQg0k7XepZUzulpmlpW8YbaPaW5hLFUpqEOW7NIC0PXQG9Emg8Gk3StTKGNYtxa&#10;/HreGpPjgF+WnLmrsrTcETFLkJsLTxOec/9Mj4/odGGormrWpUH/QxYNrSUO3UKdU0fJ0tT/gmpq&#10;ZpRVpdtjqklVWdaMhxpQTTZ4UM1NRTUPtYAcq7c02f8Plr1YXRtSF7NkCKUkbaDRxw8fPv/x9tO7&#10;P7/88/7T33+R3LO01nYK5xt9bbqdxdKXvClN498ohmwCs7dbZvnGEYYfR6Px/j74ZzBNssn4YOwx&#10;07tgtrTuZ64CEF1dWtcKU2AVaC263JiS0taOvwFY2Qho9Twl49EhWZPxJOvkfOj8a+w8IBXJsjwU&#10;Bb0e+r7JYuBJ9jhw7JwfHuyAziPobBf0PWfkuwN7GGEPHk86dj3IhzuARxHwTqJj55hoKL3otaRV&#10;Ly/byE5frAj1LWMQviKtrL9Ksdi4OP0WcraXB1H+cuwIhkZxcLgkyOdpwVAhDg635snBIDoOHn5X&#10;2qAyDh7FwW0GHXcGTc63NxHam0sI2ptJCNrbvP0eNHWeck+VX5L1LPHfCqnQsP2H4A2NWvGXKrg4&#10;Tz2UDuf3VN/Zhbzn54GQJy5/l2Bv79864OG6B7/+y0MFvUP/bh3xqQIO1/JRuIfp9RhMKMvby+FL&#10;DS1mW75nLWozVom6uKiF8FVbs5ifCUNWFExOhtlP2WGXwD03IT17+Xg08M2MYmCVgoJy1mi0UCsX&#10;CaFigUnInAm8SuVPCM1MG+vOqa3aMwLstkYk6hts21L9aq6KWzRmo9qJZTW7qBF/Sa27pgZtD+dj&#10;7LorPEqhkBQEDCvoqszv3/rd+2NywJqQNUYeEv5tSQ1PiPhFYqYcZqMRYF3YoGHn2JjYMo8tctmc&#10;KZAFXZFdWHp/J/plaVTzGtP51J8KE5UMZ7fUdJszhz1MmO+Mn56GNeYiFLuUN5p5cC+OVKdLp8ra&#10;D4XAU8tOt8FkDDp3U9yP3ngfvO7+axx/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HyIHDfVAAAA&#10;CgEAAA8AAAAAAAAAAQAgAAAAIgAAAGRycy9kb3ducmV2LnhtbFBLAQIUABQAAAAIAIdO4kC90Fv2&#10;dgMAALMIAAAOAAAAAAAAAAEAIAAAACQBAABkcnMvZTJvRG9jLnhtbFBLBQYAAAAABgAGAFkBAAAM&#10;BwAAAAA=&#10;" path="m549,0l561,298,161,1122,0,823,549,0xe">
              <v:path o:connectlocs="436234,0;445770,163763;127930,616585;0,452272;436234,0" o:connectangles="0,0,0,0,0"/>
              <v:fill on="t" focussize="0,0"/>
              <v:stroke on="f" weight="2pt"/>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2404110</wp:posOffset>
              </wp:positionH>
              <wp:positionV relativeFrom="paragraph">
                <wp:posOffset>55880</wp:posOffset>
              </wp:positionV>
              <wp:extent cx="4806315" cy="275590"/>
              <wp:effectExtent l="0" t="0" r="13335" b="10160"/>
              <wp:wrapNone/>
              <wp:docPr id="40" name="矩形 3"/>
              <wp:cNvGraphicFramePr/>
              <a:graphic xmlns:a="http://schemas.openxmlformats.org/drawingml/2006/main">
                <a:graphicData uri="http://schemas.microsoft.com/office/word/2010/wordprocessingShape">
                  <wps:wsp>
                    <wps:cNvSpPr/>
                    <wps:spPr>
                      <a:xfrm>
                        <a:off x="0" y="0"/>
                        <a:ext cx="4806315" cy="275590"/>
                      </a:xfrm>
                      <a:prstGeom prst="rect">
                        <a:avLst/>
                      </a:prstGeom>
                      <a:solidFill>
                        <a:srgbClr val="E288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189.3pt;margin-top:4.4pt;height:21.7pt;width:378.45pt;z-index:251658240;v-text-anchor:middle;mso-width-relative:page;mso-height-relative:page;" fillcolor="#E28880" filled="t" stroked="f" coordsize="21600,21600" o:gfxdata="UEsDBAoAAAAAAIdO4kAAAAAAAAAAAAAAAAAEAAAAZHJzL1BLAwQUAAAACACHTuJACpmdJ9gAAAAJ&#10;AQAADwAAAGRycy9kb3ducmV2LnhtbE2PQUvDQBSE74L/YXmCF7GbpKQNMZuCSikeU0U9vmaf2WD2&#10;bchu0/rv3Z70OMww8021OdtBzDT53rGCdJGAIG6d7rlT8Pa6vS9A+ICscXBMCn7Iw6a+vqqw1O7E&#10;Dc370IlYwr5EBSaEsZTSt4Ys+oUbiaP35SaLIcqpk3rCUyy3g8ySZCUt9hwXDI70ZKj93h+tAv2y&#10;vXv34+fwbOljPZvd4w6bRqnbmzR5ABHoHP7CcMGP6FBHpoM7svZiULBcF6sYVVDEBxc/XeY5iIOC&#10;PMtA1pX8/6D+BVBLAwQUAAAACACHTuJAi+hfb0cCAABnBAAADgAAAGRycy9lMm9Eb2MueG1srVTN&#10;btswDL4P2DsIuq920qRNgzpF0K7DgGItkA07K7IUG5BEjVLidC8zYLc+xB5n2GuMktMk+zkNu8ik&#10;SPEjP5K+vNpawzYKQwuu4oOTkjPlJNStW1X8w/vbVxPOQhSuFgacqvijCvxq9vLFZeenaggNmFoh&#10;oyAuTDtf8SZGPy2KIBtlRTgBrxwZNaAVkVRcFTWKjqJbUwzL8qzoAGuPIFUIdHvTG/ksx9dayXiv&#10;dVCRmYpTbjGfmM9lOovZpZiuUPimlbs0xD9kYUXrCHQf6kZEwdbY/hHKthIhgI4nEmwBWrdS5Rqo&#10;mkH5WzWLRniVayFygt/TFP5fWPlu84CsrSs+InqcsNSjH1+evn/7yk4TOZ0PU/JZ+AfcaYHEVOlW&#10;o01fqoFtM6GPe0LVNjJJl6NJeXY6GHMmyTY8H48vMuPF4bXHEN8osCwJFUdqWOZRbO5CJERyfXZJ&#10;YAFMW9+2xmQFV8trg2wjqLmvh5PJ5Dn6L27GsY7Qx6OSKpSChkwbEUm0nsoObsWZMCuaXhkxYztI&#10;CHkyEvaNCE2PkcMmVigr4+iT2On5SNIS6kciE6GfsuDlbUvv70SIDwJprAifViXe06ENUFKwkzhr&#10;AD//7T75U7fJyllHY0oJf1oLVJyZt47m4GIwSo2LWRmNz4ek4LFleWxxa3sNRNaAltLLLCb/aJ5F&#10;jWA/0kbNEyqZhJOE3VOzU65jvz60k1LN59mNZtmLeOcWXqbgqTkO5usIus1NPLCzI42mObO427y0&#10;Lsd69jr8H2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qZnSfYAAAACQEAAA8AAAAAAAAAAQAg&#10;AAAAIgAAAGRycy9kb3ducmV2LnhtbFBLAQIUABQAAAAIAIdO4kCL6F9vRwIAAGcEAAAOAAAAAAAA&#10;AAEAIAAAACcBAABkcnMvZTJvRG9jLnhtbFBLBQYAAAAABgAGAFkBAADgBQAAAAA=&#10;">
              <v:fill on="t" focussize="0,0"/>
              <v:stroke on="f" weight="2pt"/>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2430145</wp:posOffset>
              </wp:positionH>
              <wp:positionV relativeFrom="paragraph">
                <wp:posOffset>52070</wp:posOffset>
              </wp:positionV>
              <wp:extent cx="3646805" cy="316230"/>
              <wp:effectExtent l="0" t="0" r="0" b="0"/>
              <wp:wrapNone/>
              <wp:docPr id="34" name="文本框 5"/>
              <wp:cNvGraphicFramePr/>
              <a:graphic xmlns:a="http://schemas.openxmlformats.org/drawingml/2006/main">
                <a:graphicData uri="http://schemas.microsoft.com/office/word/2010/wordprocessingShape">
                  <wps:wsp>
                    <wps:cNvSpPr txBox="1"/>
                    <wps:spPr>
                      <a:xfrm>
                        <a:off x="0" y="0"/>
                        <a:ext cx="3646805"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91.35pt;margin-top:4.1pt;height:24.9pt;width:287.15pt;z-index:251667456;mso-width-relative:page;mso-height-relative:page;" filled="f" stroked="f" coordsize="21600,21600" o:gfxdata="UEsDBAoAAAAAAIdO4kAAAAAAAAAAAAAAAAAEAAAAZHJzL1BLAwQUAAAACACHTuJA9ccH49kAAAAI&#10;AQAADwAAAGRycy9kb3ducmV2LnhtbE2Py07DMBRE90j8g3WR2FG7QaFuGqdCkSokBIuWbtjdxLdJ&#10;hB8hdh/w9ZgVLEczmjlTri/WsBNNYfBOwXwmgJFrvR5cp2D/trmTwEJEp9F4Rwq+KMC6ur4qsdD+&#10;7LZ02sWOpRIXClTQxzgWnIe2J4th5kdyyTv4yWJMcuq4nvCcyq3hmRAP3OLg0kKPI9U9tR+7o1Xw&#10;XG9ecdtkVn6b+unl8Dh+7t9zpW5v5mIFLNIl/oXhFz+hQ5WYGn90OjCj4F5mixRVIDNgyV/mi/St&#10;UZBLAbwq+f8D1Q9QSwMEFAAAAAgAh07iQJzWEbcgAgAAGQQAAA4AAABkcnMvZTJvRG9jLnhtbK1T&#10;zY4TMQy+I/EOUe50pr8sVaersqsipIpdqSDOaSbpjJTEIUk7Ux4A3oATF+48V58DJ9N2K+CEuCSO&#10;7dj+Ptuz21YrshfO12AK2u/llAjDoazNtqAf3i9f3FDiAzMlU2BEQQ/C09v582ezxk7FACpQpXAE&#10;gxg/bWxBqxDsNMs8r4RmvgdWGDRKcJoFfLptVjrWYHStskGeT7IGXGkdcOE9au87I52n+FIKHh6k&#10;9CIQVVCsLaTTpXMTz2w+Y9OtY7aq+akM9g9VaFYbTHoJdc8CIztX/xFK19yBBxl6HHQGUtZcJAyI&#10;pp//hmZdMSsSFiTH2wtN/v+F5e/2j47UZUGHI0oM09ij47evx+8/jz++kHHkp7F+im5ri46hfQ0t&#10;9vms96iMsFvpdLwREEE7Mn24sCvaQDgqh5PR5CYfU8LRNuxPBsNEf/b02zof3gjQJAoFddi9RCrb&#10;r3zAStD17BKTGVjWSqUOKkOagk6G4zx9uFjwhzL4MWLoao1SaDftCdgGygPictBNhrd8WWPyFfPh&#10;kTkcBYSC4x0e8JAKMAmcJEoqcJ//po/+2CG0UtLgaBXUf9oxJyhRbw327lV/NIqzmB6j8csBPty1&#10;ZXNtMTt9Bzi9fVwky5MY/YM6i9KB/ohbsIhZ0cQMx9wFDWfxLnQDj1vExWKRnHD6LAsrs7Y8hu7o&#10;XOwCyDoxHWnquDmxh/OXGnDalTjg1+/k9bTR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xwfj&#10;2QAAAAgBAAAPAAAAAAAAAAEAIAAAACIAAABkcnMvZG93bnJldi54bWxQSwECFAAUAAAACACHTuJA&#10;nNYRtyACAAAZBAAADgAAAAAAAAABACAAAAAoAQAAZHJzL2Uyb0RvYy54bWxQSwUGAAAAAAYABgBZ&#10;AQAAugUAAAAA&#10;">
              <v:fill on="f" focussize="0,0"/>
              <v:stroke on="f" weight="0.5pt"/>
              <v:imagedata o:title=""/>
              <o:lock v:ext="edit" aspectratio="f"/>
              <v:textbox>
                <w:txbxContent>
                  <w:p>
                    <w:pPr>
                      <w:jc w:val="distribute"/>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人才培养方案</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-970915</wp:posOffset>
              </wp:positionH>
              <wp:positionV relativeFrom="paragraph">
                <wp:posOffset>300355</wp:posOffset>
              </wp:positionV>
              <wp:extent cx="3023870" cy="354330"/>
              <wp:effectExtent l="0" t="0" r="5080" b="7620"/>
              <wp:wrapNone/>
              <wp:docPr id="41" name="矩形 41"/>
              <wp:cNvGraphicFramePr/>
              <a:graphic xmlns:a="http://schemas.openxmlformats.org/drawingml/2006/main">
                <a:graphicData uri="http://schemas.microsoft.com/office/word/2010/wordprocessingShape">
                  <wps:wsp>
                    <wps:cNvSpPr/>
                    <wps:spPr>
                      <a:xfrm>
                        <a:off x="0" y="0"/>
                        <a:ext cx="3023870" cy="354330"/>
                      </a:xfrm>
                      <a:prstGeom prst="rect">
                        <a:avLst/>
                      </a:prstGeom>
                      <a:solidFill>
                        <a:srgbClr val="631E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45pt;margin-top:23.65pt;height:27.9pt;width:238.1pt;z-index:251658240;v-text-anchor:middle;mso-width-relative:page;mso-height-relative:page;" fillcolor="#631E19" filled="t" stroked="f" coordsize="21600,21600" o:gfxdata="UEsDBAoAAAAAAIdO4kAAAAAAAAAAAAAAAAAEAAAAZHJzL1BLAwQUAAAACACHTuJARPWXsNgAAAAL&#10;AQAADwAAAGRycy9kb3ducmV2LnhtbE2PwU7DMAyG70i8Q2QkblvShsFWmk4IaRe0yzq4Z03WVmuc&#10;Ksna8faYE9xs+dPv7y+3NzewyYbYe1SQLQUwi403PbYKPo+7xRpYTBqNHjxaBd82wra6vyt1YfyM&#10;BzvVqWUUgrHQCrqUxoLz2HTW6bj0o0W6nX1wOtEaWm6CnincDTwX4pk73SN96PRo3zvbXOqrU3DE&#10;L7k/fNTTfochnXm9ervMo1KPD5l4BZbsLf3B8KtP6lCR08lf0UQ2KFhkq3xDrIKnFwmMCJlLGk6E&#10;CpkBr0r+v0P1A1BLAwQUAAAACACHTuJAydmQE0UCAABoBAAADgAAAGRycy9lMm9Eb2MueG1srVTJ&#10;jhMxEL0j8Q+W76SzzRZNZxTNEIQUMZEGxNlx2+mWvGE76YSfQeI2H8HnIH6DZ3fPwnJCXNxVrnK9&#10;qldVfXl10IrshQ+NNSUdDYaUCMNt1ZhtST+8X746pyREZiqmrBElPYpAr+YvX1y2bibGtraqEp4g&#10;iAmz1pW0jtHNiiLwWmgWBtYJA6O0XrMI1W+LyrMW0bUqxsPhadFaXzlvuQgBtzedkc5zfCkFj7dS&#10;BhGJKilyi/n0+dyks5hfstnWM1c3vE+D/UMWmjUGoI+hblhkZOebP0LphnsbrIwDbnVhpWy4yDWg&#10;mtHwt2ruauZErgXkBPdIU/h/Yfm7/dqTpirpdESJYRo9+vHl/vu3rwQXYKd1YQanO7f2vRYgplIP&#10;0uv0RRHkkBk9PjIqDpFwXE6G48n5GYjnsE1OppNJprx4eu18iG+E1SQJJfXoWCaS7VchAhGuDy4J&#10;LFjVVMtGqaz47eZaebJn6O7pZPR6dJFSxpNf3JQhbUnHJ9NhSoRhyqRiEaJ2qDuYLSVMbTG+PPqM&#10;bWxCQKQO+4aFusPIYXsIZYCU2On4SNLGVkew6W03ZsHxZYOqVizENfOYK+BjV+ItDqkskrK9RElt&#10;/ee/3Sd/tBtWSlrMKRL+tGNeUKLeGgzCxWg6TYOdlenJ2RiKf27ZPLeYnb62IAu9RnZZTP5RPYjS&#10;W/0RK7VIqDAxw4HdUdMr17HbHywlF4tFdsMwOxZX5s7xFDwxZ+xiF61schOf2OlJwzjnRvWrl/bl&#10;uZ69nn4Q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E9Zew2AAAAAsBAAAPAAAAAAAAAAEAIAAA&#10;ACIAAABkcnMvZG93bnJldi54bWxQSwECFAAUAAAACACHTuJAydmQE0UCAABoBAAADgAAAAAAAAAB&#10;ACAAAAAnAQAAZHJzL2Uyb0RvYy54bWxQSwUGAAAAAAYABgBZAQAA3gUAAAAA&#10;">
              <v:fill on="t" focussize="0,0"/>
              <v:stroke on="f" weight="2pt"/>
              <v:imagedata o:title=""/>
              <o:lock v:ext="edit" aspectratio="f"/>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-1155700</wp:posOffset>
              </wp:positionH>
              <wp:positionV relativeFrom="paragraph">
                <wp:posOffset>299085</wp:posOffset>
              </wp:positionV>
              <wp:extent cx="3263265" cy="425450"/>
              <wp:effectExtent l="0" t="0" r="13335" b="12700"/>
              <wp:wrapNone/>
              <wp:docPr id="43" name="文本框 43"/>
              <wp:cNvGraphicFramePr/>
              <a:graphic xmlns:a="http://schemas.openxmlformats.org/drawingml/2006/main">
                <a:graphicData uri="http://schemas.microsoft.com/office/word/2010/wordprocessingShape">
                  <wps:wsp>
                    <wps:cNvSpPr txBox="1"/>
                    <wps:spPr>
                      <a:xfrm>
                        <a:off x="0" y="0"/>
                        <a:ext cx="3263265" cy="425450"/>
                      </a:xfrm>
                      <a:prstGeom prst="rect">
                        <a:avLst/>
                      </a:prstGeom>
                      <a:solidFill>
                        <a:srgbClr val="B5635B"/>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2019级人力资源管理专业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23.55pt;height:33.5pt;width:256.95pt;z-index:251658240;mso-width-relative:page;mso-height-relative:page;" fillcolor="#B5635B" filled="t" stroked="f" coordsize="21600,21600" o:gfxdata="UEsDBAoAAAAAAIdO4kAAAAAAAAAAAAAAAAAEAAAAZHJzL1BLAwQUAAAACACHTuJApyCnxtsAAAAL&#10;AQAADwAAAGRycy9kb3ducmV2LnhtbE2Py07DMBBF95X4B2uQ2LWOm6qEEKcLUCXKBmgR6tJNhiTU&#10;HofYff09wwqWozm699xicXZWHHEInScNapKAQKp83VGj4X2zHGcgQjRUG+sJNVwwwKK8GhUmr/2J&#10;3vC4jo3gEAq50dDG2OdShqpFZ8LE90j8+/SDM5HPoZH1YE4c7qycJslcOtMRN7Smx4cWq/364DT4&#10;F7Xcvn702Wb1+JR+rez39rJ/1vrmWiX3ICKe4x8Mv/qsDiU77fyB6iCshrHKpjwmapjdKhBMpKm6&#10;A7FjVM0UyLKQ/zeUP1BLAwQUAAAACACHTuJAXOGbMDgCAABDBAAADgAAAGRycy9lMm9Eb2MueG1s&#10;rVNLbtswEN0X6B0I7hv5I6WtYTlwEqQoEDQB0qJrmqJsARSHJWlL6QHaG2TVTfc9V87RR/oT97Mq&#10;CgjUcOZxPm9mpmd9q9lGOd+QKfnwZMCZMpKqxixL/uH91YtXnPkgTCU0GVXye+X52ez5s2lnJ2pE&#10;K9KVcgxOjJ90tuSrEOwky7xcqVb4E7LKwFiTa0XA1S2zyokO3ludjQaD06wjV1lHUnkP7eXWyGfJ&#10;f10rGW7q2qvAdMmRW0inS+cintlsKiZLJ+yqkbs0xD9k0YrGIOjB1aUIgq1d84ertpGOPNXhRFKb&#10;UV03UqUaUM1w8Fs1dythVaoF5Hh7oMn/P7fy3ebWsaYqeT7mzIgWPXp8+Pr47cfj9y8MOhDUWT8B&#10;7s4CGfpz6tHovd5DGevua9fGPypisIPq+wO9qg9MQjkeneIrOJOw5aMiLxL/2dNr63x4o6hlUSi5&#10;Q/sSq2Jz7QMyAXQPicE86aa6arROF7dcXGjHNgKtPi9Ox8V5TBJPfoFpw7qSwzpIng3F91ucNoDH&#10;YrdFRSn0i37HwIKqexDgaDtD3sqrBlleCx9uhcPQoGYsQrjBUWtCENpJnK3Iff6bPuLRS1g56zCE&#10;Jfef1sIpzvRbgy6/HuZ5nNp0yYuXI1zcsWVxbDHr9oJQ/BArZ2USIz7ovVg7aj9iX+YxKkzCSMQu&#10;ediLF2G7Gtg3qebzBMKcWhGuzZ2V0XWk2tB8HahuUksiTVtuduxhUhPtu62Kq3B8T6in3Z/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cgp8bbAAAACwEAAA8AAAAAAAAAAQAgAAAAIgAAAGRycy9k&#10;b3ducmV2LnhtbFBLAQIUABQAAAAIAIdO4kBc4ZswOAIAAEMEAAAOAAAAAAAAAAEAIAAAACoBAABk&#10;cnMvZTJvRG9jLnhtbFBLBQYAAAAABgAGAFkBAADUBQAAAAA=&#10;">
              <v:fill on="t" focussize="0,0"/>
              <v:stroke on="f" weight="0.5pt"/>
              <v:imagedata o:title=""/>
              <o:lock v:ext="edit" aspectratio="f"/>
              <v:textbox>
                <w:txbxContent>
                  <w:p>
                    <w:pPr>
                      <w:jc w:val="center"/>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2019级人力资源管理专业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1AA3D"/>
    <w:multiLevelType w:val="singleLevel"/>
    <w:tmpl w:val="8811AA3D"/>
    <w:lvl w:ilvl="0" w:tentative="0">
      <w:start w:val="1"/>
      <w:numFmt w:val="decimal"/>
      <w:suff w:val="nothing"/>
      <w:lvlText w:val="%1．"/>
      <w:lvlJc w:val="left"/>
      <w:pPr>
        <w:ind w:left="0" w:firstLine="400"/>
      </w:pPr>
      <w:rPr>
        <w:rFonts w:hint="default"/>
      </w:rPr>
    </w:lvl>
  </w:abstractNum>
  <w:abstractNum w:abstractNumId="1">
    <w:nsid w:val="9DA23059"/>
    <w:multiLevelType w:val="singleLevel"/>
    <w:tmpl w:val="9DA23059"/>
    <w:lvl w:ilvl="0" w:tentative="0">
      <w:start w:val="6"/>
      <w:numFmt w:val="chineseCounting"/>
      <w:suff w:val="nothing"/>
      <w:lvlText w:val="%1、"/>
      <w:lvlJc w:val="left"/>
      <w:rPr>
        <w:rFonts w:hint="eastAsia"/>
      </w:rPr>
    </w:lvl>
  </w:abstractNum>
  <w:abstractNum w:abstractNumId="2">
    <w:nsid w:val="A8E146DA"/>
    <w:multiLevelType w:val="singleLevel"/>
    <w:tmpl w:val="A8E146DA"/>
    <w:lvl w:ilvl="0" w:tentative="0">
      <w:start w:val="1"/>
      <w:numFmt w:val="decimal"/>
      <w:suff w:val="nothing"/>
      <w:lvlText w:val="%1．"/>
      <w:lvlJc w:val="left"/>
      <w:pPr>
        <w:ind w:left="0" w:firstLine="400"/>
      </w:pPr>
      <w:rPr>
        <w:rFonts w:hint="default"/>
      </w:rPr>
    </w:lvl>
  </w:abstractNum>
  <w:abstractNum w:abstractNumId="3">
    <w:nsid w:val="D991B979"/>
    <w:multiLevelType w:val="singleLevel"/>
    <w:tmpl w:val="D991B979"/>
    <w:lvl w:ilvl="0" w:tentative="0">
      <w:start w:val="5"/>
      <w:numFmt w:val="chineseCounting"/>
      <w:suff w:val="nothing"/>
      <w:lvlText w:val="（%1）"/>
      <w:lvlJc w:val="left"/>
      <w:rPr>
        <w:rFonts w:hint="eastAsia"/>
      </w:rPr>
    </w:lvl>
  </w:abstractNum>
  <w:abstractNum w:abstractNumId="4">
    <w:nsid w:val="E017C558"/>
    <w:multiLevelType w:val="singleLevel"/>
    <w:tmpl w:val="E017C558"/>
    <w:lvl w:ilvl="0" w:tentative="0">
      <w:start w:val="1"/>
      <w:numFmt w:val="decimal"/>
      <w:lvlText w:val="(%1)"/>
      <w:lvlJc w:val="left"/>
      <w:pPr>
        <w:ind w:left="425" w:hanging="425"/>
      </w:pPr>
      <w:rPr>
        <w:rFonts w:hint="default"/>
      </w:rPr>
    </w:lvl>
  </w:abstractNum>
  <w:abstractNum w:abstractNumId="5">
    <w:nsid w:val="02366524"/>
    <w:multiLevelType w:val="singleLevel"/>
    <w:tmpl w:val="02366524"/>
    <w:lvl w:ilvl="0" w:tentative="0">
      <w:start w:val="1"/>
      <w:numFmt w:val="decimal"/>
      <w:suff w:val="nothing"/>
      <w:lvlText w:val="%1．"/>
      <w:lvlJc w:val="left"/>
      <w:pPr>
        <w:ind w:left="0" w:firstLine="400"/>
      </w:pPr>
      <w:rPr>
        <w:rFonts w:hint="default"/>
      </w:rPr>
    </w:lvl>
  </w:abstractNum>
  <w:abstractNum w:abstractNumId="6">
    <w:nsid w:val="5E9C362A"/>
    <w:multiLevelType w:val="singleLevel"/>
    <w:tmpl w:val="5E9C362A"/>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hyphenationZone w:val="360"/>
  <w:drawingGridHorizontalSpacing w:val="110"/>
  <w:displayHorizontalDrawingGridEvery w:val="1"/>
  <w:displayVerticalDrawingGridEvery w:val="1"/>
  <w:doNotShadeFormData w:val="1"/>
  <w:noPunctuationKerning w:val="1"/>
  <w:characterSpacingControl w:val="doNotCompress"/>
  <w:doNotValidateAgainstSchema/>
  <w:doNotDemarcateInvalidXml/>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41BC1"/>
    <w:rsid w:val="00BB102D"/>
    <w:rsid w:val="00E94A42"/>
    <w:rsid w:val="01117653"/>
    <w:rsid w:val="01496DA7"/>
    <w:rsid w:val="01C412CD"/>
    <w:rsid w:val="02106C22"/>
    <w:rsid w:val="032B7A2F"/>
    <w:rsid w:val="03B45E83"/>
    <w:rsid w:val="040845FF"/>
    <w:rsid w:val="0428477F"/>
    <w:rsid w:val="04B22135"/>
    <w:rsid w:val="04BA08C5"/>
    <w:rsid w:val="051B40BC"/>
    <w:rsid w:val="05231AE2"/>
    <w:rsid w:val="053456C1"/>
    <w:rsid w:val="055F151F"/>
    <w:rsid w:val="057928E4"/>
    <w:rsid w:val="05AA6DB9"/>
    <w:rsid w:val="05AB46B3"/>
    <w:rsid w:val="077B310E"/>
    <w:rsid w:val="07881756"/>
    <w:rsid w:val="079D42F3"/>
    <w:rsid w:val="07DD0A0F"/>
    <w:rsid w:val="07FB1052"/>
    <w:rsid w:val="08391076"/>
    <w:rsid w:val="08861971"/>
    <w:rsid w:val="08FD5F59"/>
    <w:rsid w:val="092C13C3"/>
    <w:rsid w:val="09553C3D"/>
    <w:rsid w:val="09730AE4"/>
    <w:rsid w:val="09B1618E"/>
    <w:rsid w:val="0AB16865"/>
    <w:rsid w:val="0ACE3AC0"/>
    <w:rsid w:val="0AF960BA"/>
    <w:rsid w:val="0AFD6C3F"/>
    <w:rsid w:val="0B75248C"/>
    <w:rsid w:val="0C1B5718"/>
    <w:rsid w:val="0D092C7A"/>
    <w:rsid w:val="0D713347"/>
    <w:rsid w:val="0E1734A7"/>
    <w:rsid w:val="0EBC3AB6"/>
    <w:rsid w:val="0F556101"/>
    <w:rsid w:val="0F792902"/>
    <w:rsid w:val="0FE13E8B"/>
    <w:rsid w:val="0FEB077C"/>
    <w:rsid w:val="10974729"/>
    <w:rsid w:val="10D62006"/>
    <w:rsid w:val="10E31AF5"/>
    <w:rsid w:val="11874680"/>
    <w:rsid w:val="11984029"/>
    <w:rsid w:val="121A3C3B"/>
    <w:rsid w:val="125318F2"/>
    <w:rsid w:val="12BD0973"/>
    <w:rsid w:val="137E5B95"/>
    <w:rsid w:val="138C0A3D"/>
    <w:rsid w:val="13DA6139"/>
    <w:rsid w:val="145C716F"/>
    <w:rsid w:val="14E90AC2"/>
    <w:rsid w:val="15240D21"/>
    <w:rsid w:val="152A7230"/>
    <w:rsid w:val="159B3B55"/>
    <w:rsid w:val="160F2F7D"/>
    <w:rsid w:val="166F28C3"/>
    <w:rsid w:val="16904A34"/>
    <w:rsid w:val="16A06370"/>
    <w:rsid w:val="16E57767"/>
    <w:rsid w:val="180F5DE5"/>
    <w:rsid w:val="18446AD0"/>
    <w:rsid w:val="189E2892"/>
    <w:rsid w:val="18BA6D01"/>
    <w:rsid w:val="18F82819"/>
    <w:rsid w:val="190F03EE"/>
    <w:rsid w:val="192A5C9B"/>
    <w:rsid w:val="194C15FC"/>
    <w:rsid w:val="199155D2"/>
    <w:rsid w:val="19C23C35"/>
    <w:rsid w:val="1A1F184B"/>
    <w:rsid w:val="1A9D2CE5"/>
    <w:rsid w:val="1AD44266"/>
    <w:rsid w:val="1AFF1E1A"/>
    <w:rsid w:val="1B6B6EF0"/>
    <w:rsid w:val="1B7253E0"/>
    <w:rsid w:val="1B876561"/>
    <w:rsid w:val="1BE260CE"/>
    <w:rsid w:val="1C9E2DFA"/>
    <w:rsid w:val="1CC8676C"/>
    <w:rsid w:val="1CEB62E1"/>
    <w:rsid w:val="1D455672"/>
    <w:rsid w:val="1DBC7877"/>
    <w:rsid w:val="1DFA4A95"/>
    <w:rsid w:val="1EDA5BB0"/>
    <w:rsid w:val="1EEE1FFB"/>
    <w:rsid w:val="20606F34"/>
    <w:rsid w:val="20970D4A"/>
    <w:rsid w:val="20EA0E32"/>
    <w:rsid w:val="21196FD4"/>
    <w:rsid w:val="21267F40"/>
    <w:rsid w:val="21AA7371"/>
    <w:rsid w:val="22826E73"/>
    <w:rsid w:val="23414FAF"/>
    <w:rsid w:val="23E914C8"/>
    <w:rsid w:val="243C1F10"/>
    <w:rsid w:val="26721AA4"/>
    <w:rsid w:val="273F21D1"/>
    <w:rsid w:val="274C4B71"/>
    <w:rsid w:val="27544CCA"/>
    <w:rsid w:val="276E43A2"/>
    <w:rsid w:val="279155E8"/>
    <w:rsid w:val="27FE7250"/>
    <w:rsid w:val="28EF69E5"/>
    <w:rsid w:val="29431CE6"/>
    <w:rsid w:val="2A035294"/>
    <w:rsid w:val="2A210C7A"/>
    <w:rsid w:val="2A442136"/>
    <w:rsid w:val="2BE8119F"/>
    <w:rsid w:val="2C0A4C56"/>
    <w:rsid w:val="2C150926"/>
    <w:rsid w:val="2C2B4E9A"/>
    <w:rsid w:val="2C4A6DCF"/>
    <w:rsid w:val="2CD46810"/>
    <w:rsid w:val="2CE84C2D"/>
    <w:rsid w:val="2D3552F6"/>
    <w:rsid w:val="2D701DCB"/>
    <w:rsid w:val="2DDE7285"/>
    <w:rsid w:val="2E033C06"/>
    <w:rsid w:val="2E112A22"/>
    <w:rsid w:val="2E7265D6"/>
    <w:rsid w:val="2F890165"/>
    <w:rsid w:val="2FB052D4"/>
    <w:rsid w:val="2FC14D4A"/>
    <w:rsid w:val="2FD6000A"/>
    <w:rsid w:val="30750598"/>
    <w:rsid w:val="31050636"/>
    <w:rsid w:val="318B1E26"/>
    <w:rsid w:val="31EA79AE"/>
    <w:rsid w:val="31F527DF"/>
    <w:rsid w:val="32480010"/>
    <w:rsid w:val="32CD212E"/>
    <w:rsid w:val="32FD16D5"/>
    <w:rsid w:val="33134245"/>
    <w:rsid w:val="33231ECC"/>
    <w:rsid w:val="33AD523F"/>
    <w:rsid w:val="33D91B2B"/>
    <w:rsid w:val="33FF5FD6"/>
    <w:rsid w:val="34306FCB"/>
    <w:rsid w:val="34C743C0"/>
    <w:rsid w:val="35315EE5"/>
    <w:rsid w:val="358A3A54"/>
    <w:rsid w:val="370E3B74"/>
    <w:rsid w:val="37193934"/>
    <w:rsid w:val="37694DA2"/>
    <w:rsid w:val="378665D4"/>
    <w:rsid w:val="37B82FA4"/>
    <w:rsid w:val="383B4C95"/>
    <w:rsid w:val="397D1477"/>
    <w:rsid w:val="39816FC4"/>
    <w:rsid w:val="39D8412F"/>
    <w:rsid w:val="3A6166EB"/>
    <w:rsid w:val="3A970EE4"/>
    <w:rsid w:val="3B6D03E1"/>
    <w:rsid w:val="3B7F4DAE"/>
    <w:rsid w:val="3BAA53CA"/>
    <w:rsid w:val="3BDD4D02"/>
    <w:rsid w:val="3C1A52A7"/>
    <w:rsid w:val="3CC029AD"/>
    <w:rsid w:val="3CCB7825"/>
    <w:rsid w:val="3CF17649"/>
    <w:rsid w:val="3DEC3036"/>
    <w:rsid w:val="3EFB5FAD"/>
    <w:rsid w:val="3F0D1A77"/>
    <w:rsid w:val="3F116B86"/>
    <w:rsid w:val="3F601919"/>
    <w:rsid w:val="3FBE65FC"/>
    <w:rsid w:val="40A54883"/>
    <w:rsid w:val="413F57D2"/>
    <w:rsid w:val="41EC76C5"/>
    <w:rsid w:val="424E4CD2"/>
    <w:rsid w:val="42607C4D"/>
    <w:rsid w:val="42EB2CBD"/>
    <w:rsid w:val="43AF5DB6"/>
    <w:rsid w:val="43DB4F8D"/>
    <w:rsid w:val="441F4776"/>
    <w:rsid w:val="44596C76"/>
    <w:rsid w:val="44CF7A8C"/>
    <w:rsid w:val="45143133"/>
    <w:rsid w:val="45DB7136"/>
    <w:rsid w:val="45DC223C"/>
    <w:rsid w:val="4625541C"/>
    <w:rsid w:val="469A634B"/>
    <w:rsid w:val="46BA1732"/>
    <w:rsid w:val="48C20D71"/>
    <w:rsid w:val="49F95D89"/>
    <w:rsid w:val="4A807699"/>
    <w:rsid w:val="4AEF2FC3"/>
    <w:rsid w:val="4C184839"/>
    <w:rsid w:val="4C2502E7"/>
    <w:rsid w:val="4C4D485A"/>
    <w:rsid w:val="4D0A588A"/>
    <w:rsid w:val="4D790C10"/>
    <w:rsid w:val="4DB20E82"/>
    <w:rsid w:val="4E1B3DDC"/>
    <w:rsid w:val="4F096D77"/>
    <w:rsid w:val="4F5754FE"/>
    <w:rsid w:val="4F6976A3"/>
    <w:rsid w:val="4F8107E0"/>
    <w:rsid w:val="4FAE417E"/>
    <w:rsid w:val="50507CFA"/>
    <w:rsid w:val="5063487D"/>
    <w:rsid w:val="506E10D7"/>
    <w:rsid w:val="50EB498C"/>
    <w:rsid w:val="510E3894"/>
    <w:rsid w:val="514E67EB"/>
    <w:rsid w:val="51960BA0"/>
    <w:rsid w:val="51BC6F47"/>
    <w:rsid w:val="520E31E0"/>
    <w:rsid w:val="52870664"/>
    <w:rsid w:val="52AA7B20"/>
    <w:rsid w:val="52C2638A"/>
    <w:rsid w:val="52CB1286"/>
    <w:rsid w:val="537826F1"/>
    <w:rsid w:val="53DA5F9A"/>
    <w:rsid w:val="53E7162E"/>
    <w:rsid w:val="54EA4D02"/>
    <w:rsid w:val="54FA31D2"/>
    <w:rsid w:val="5527496A"/>
    <w:rsid w:val="55ED3A02"/>
    <w:rsid w:val="56610181"/>
    <w:rsid w:val="58F55A17"/>
    <w:rsid w:val="5A7D6765"/>
    <w:rsid w:val="5A982DD5"/>
    <w:rsid w:val="5AD25E8B"/>
    <w:rsid w:val="5ADF1A64"/>
    <w:rsid w:val="5B1502F5"/>
    <w:rsid w:val="5B5F112A"/>
    <w:rsid w:val="5BF8441A"/>
    <w:rsid w:val="5C3E7CA1"/>
    <w:rsid w:val="5C585FB5"/>
    <w:rsid w:val="5CED6F99"/>
    <w:rsid w:val="5D5C5E45"/>
    <w:rsid w:val="5E080EEF"/>
    <w:rsid w:val="5E6B7C24"/>
    <w:rsid w:val="5EDE0146"/>
    <w:rsid w:val="5F6C5B3B"/>
    <w:rsid w:val="604527F2"/>
    <w:rsid w:val="608317A0"/>
    <w:rsid w:val="61CE6E5C"/>
    <w:rsid w:val="61F16487"/>
    <w:rsid w:val="61F224E5"/>
    <w:rsid w:val="6209417F"/>
    <w:rsid w:val="624F7B24"/>
    <w:rsid w:val="625C035D"/>
    <w:rsid w:val="635929F1"/>
    <w:rsid w:val="63916CAB"/>
    <w:rsid w:val="63D569D8"/>
    <w:rsid w:val="63EE3B1E"/>
    <w:rsid w:val="64120F5F"/>
    <w:rsid w:val="649332F3"/>
    <w:rsid w:val="64BB06AD"/>
    <w:rsid w:val="65A44EE7"/>
    <w:rsid w:val="65F9314F"/>
    <w:rsid w:val="68D112CC"/>
    <w:rsid w:val="69BA3366"/>
    <w:rsid w:val="69EC7468"/>
    <w:rsid w:val="6A7047B9"/>
    <w:rsid w:val="6AD10938"/>
    <w:rsid w:val="6B854C68"/>
    <w:rsid w:val="6C180343"/>
    <w:rsid w:val="6C3C4913"/>
    <w:rsid w:val="6CDF3AA9"/>
    <w:rsid w:val="6D1E05B2"/>
    <w:rsid w:val="6D2048FB"/>
    <w:rsid w:val="6D4468A9"/>
    <w:rsid w:val="6DC02DD0"/>
    <w:rsid w:val="6E1D38A2"/>
    <w:rsid w:val="6EBD2A21"/>
    <w:rsid w:val="6FC664DB"/>
    <w:rsid w:val="70771FB0"/>
    <w:rsid w:val="71051035"/>
    <w:rsid w:val="71201DB0"/>
    <w:rsid w:val="71A0541A"/>
    <w:rsid w:val="71FB2BD2"/>
    <w:rsid w:val="721343A0"/>
    <w:rsid w:val="729C3AC1"/>
    <w:rsid w:val="72DC2A61"/>
    <w:rsid w:val="7337416A"/>
    <w:rsid w:val="73380B80"/>
    <w:rsid w:val="73B93F00"/>
    <w:rsid w:val="73C937C5"/>
    <w:rsid w:val="73E77C1D"/>
    <w:rsid w:val="73ED6BAB"/>
    <w:rsid w:val="748E4589"/>
    <w:rsid w:val="75F22948"/>
    <w:rsid w:val="76361CF7"/>
    <w:rsid w:val="766930AB"/>
    <w:rsid w:val="778D4A1D"/>
    <w:rsid w:val="77E02232"/>
    <w:rsid w:val="77F912E2"/>
    <w:rsid w:val="7815197A"/>
    <w:rsid w:val="78AB4D6D"/>
    <w:rsid w:val="79103014"/>
    <w:rsid w:val="79787134"/>
    <w:rsid w:val="79995E48"/>
    <w:rsid w:val="7A3A7C09"/>
    <w:rsid w:val="7A3F3644"/>
    <w:rsid w:val="7A452773"/>
    <w:rsid w:val="7A526D7B"/>
    <w:rsid w:val="7A70457F"/>
    <w:rsid w:val="7AF641E4"/>
    <w:rsid w:val="7B064A23"/>
    <w:rsid w:val="7B130580"/>
    <w:rsid w:val="7B73156B"/>
    <w:rsid w:val="7BA83B24"/>
    <w:rsid w:val="7BA96A96"/>
    <w:rsid w:val="7BE5784A"/>
    <w:rsid w:val="7C985663"/>
    <w:rsid w:val="7CA0442B"/>
    <w:rsid w:val="7D5B6626"/>
    <w:rsid w:val="7DC21512"/>
    <w:rsid w:val="7E617841"/>
    <w:rsid w:val="7EA81AD2"/>
    <w:rsid w:val="7F397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ind w:left="160"/>
      <w:outlineLvl w:val="1"/>
    </w:pPr>
    <w:rPr>
      <w:rFonts w:ascii="微软雅黑" w:hAnsi="微软雅黑" w:eastAsia="微软雅黑" w:cs="微软雅黑"/>
      <w:sz w:val="32"/>
      <w:szCs w:val="32"/>
      <w:lang w:val="zh-CN" w:eastAsia="zh-CN" w:bidi="zh-CN"/>
    </w:rPr>
  </w:style>
  <w:style w:type="paragraph" w:styleId="3">
    <w:name w:val="heading 2"/>
    <w:basedOn w:val="1"/>
    <w:next w:val="1"/>
    <w:qFormat/>
    <w:uiPriority w:val="0"/>
    <w:pPr>
      <w:widowControl w:val="0"/>
      <w:autoSpaceDE w:val="0"/>
      <w:autoSpaceDN w:val="0"/>
      <w:spacing w:before="161" w:after="0" w:line="240" w:lineRule="auto"/>
      <w:ind w:left="300" w:right="0"/>
      <w:jc w:val="left"/>
      <w:outlineLvl w:val="2"/>
    </w:pPr>
    <w:rPr>
      <w:rFonts w:ascii="微软雅黑" w:hAnsi="微软雅黑" w:eastAsia="微软雅黑" w:cs="微软雅黑"/>
      <w:sz w:val="24"/>
      <w:szCs w:val="24"/>
      <w:lang w:val="zh-CN" w:eastAsia="zh-CN" w:bidi="zh-CN"/>
    </w:rPr>
  </w:style>
  <w:style w:type="paragraph" w:styleId="4">
    <w:name w:val="heading 4"/>
    <w:basedOn w:val="1"/>
    <w:next w:val="1"/>
    <w:qFormat/>
    <w:uiPriority w:val="0"/>
    <w:pPr>
      <w:keepNext/>
      <w:keepLines/>
      <w:widowControl w:val="0"/>
      <w:autoSpaceDE w:val="0"/>
      <w:autoSpaceDN w:val="0"/>
      <w:spacing w:before="280" w:after="290" w:line="372" w:lineRule="auto"/>
      <w:ind w:left="0" w:right="0"/>
      <w:jc w:val="left"/>
      <w:outlineLvl w:val="3"/>
    </w:pPr>
    <w:rPr>
      <w:rFonts w:ascii="Arial" w:hAnsi="Arial" w:eastAsia="黑体" w:cs="Times New Roman"/>
      <w:b/>
      <w:bCs/>
      <w:sz w:val="28"/>
      <w:szCs w:val="22"/>
      <w:lang w:val="zh-CN" w:eastAsia="zh-CN" w:bidi="zh-CN"/>
    </w:rPr>
  </w:style>
  <w:style w:type="character" w:default="1" w:styleId="13">
    <w:name w:val="Default Paragraph Font"/>
    <w:qFormat/>
    <w:uiPriority w:val="0"/>
    <w:rPr>
      <w:rFonts w:ascii="Times New Roman" w:hAnsi="Times New Roman" w:eastAsia="宋体" w:cs="Times New Roman"/>
    </w:rPr>
  </w:style>
  <w:style w:type="table" w:default="1" w:styleId="1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Body Text"/>
    <w:basedOn w:val="1"/>
    <w:qFormat/>
    <w:uiPriority w:val="0"/>
    <w:pPr>
      <w:widowControl w:val="0"/>
      <w:autoSpaceDE w:val="0"/>
      <w:autoSpaceDN w:val="0"/>
      <w:spacing w:before="0" w:after="0" w:line="240" w:lineRule="auto"/>
      <w:ind w:left="0" w:right="0"/>
      <w:jc w:val="left"/>
    </w:pPr>
    <w:rPr>
      <w:rFonts w:ascii="微软雅黑" w:hAnsi="微软雅黑" w:eastAsia="微软雅黑" w:cs="微软雅黑"/>
      <w:sz w:val="28"/>
      <w:szCs w:val="28"/>
      <w:lang w:val="zh-CN" w:eastAsia="zh-CN" w:bidi="zh-CN"/>
    </w:rPr>
  </w:style>
  <w:style w:type="paragraph" w:styleId="6">
    <w:name w:val="footer"/>
    <w:basedOn w:val="1"/>
    <w:qFormat/>
    <w:uiPriority w:val="0"/>
    <w:pPr>
      <w:widowControl w:val="0"/>
      <w:tabs>
        <w:tab w:val="center" w:pos="4140"/>
        <w:tab w:val="right" w:pos="8300"/>
      </w:tabs>
      <w:autoSpaceDE w:val="0"/>
      <w:autoSpaceDN w:val="0"/>
      <w:snapToGrid w:val="0"/>
      <w:spacing w:before="0" w:after="0" w:line="240" w:lineRule="auto"/>
      <w:ind w:left="0" w:right="0"/>
      <w:jc w:val="left"/>
    </w:pPr>
    <w:rPr>
      <w:rFonts w:ascii="Times New Roman" w:hAnsi="Times New Roman" w:eastAsia="宋体" w:cs="Times New Roman"/>
      <w:sz w:val="18"/>
      <w:szCs w:val="22"/>
      <w:lang w:val="zh-CN" w:eastAsia="zh-CN" w:bidi="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8">
    <w:name w:val="toc 1"/>
    <w:basedOn w:val="1"/>
    <w:next w:val="1"/>
    <w:qFormat/>
    <w:uiPriority w:val="0"/>
    <w:pPr>
      <w:spacing w:before="243"/>
      <w:ind w:left="260"/>
    </w:pPr>
    <w:rPr>
      <w:rFonts w:ascii="微软雅黑" w:hAnsi="微软雅黑" w:eastAsia="微软雅黑" w:cs="微软雅黑"/>
      <w:sz w:val="28"/>
      <w:szCs w:val="28"/>
      <w:lang w:val="zh-CN" w:eastAsia="zh-CN" w:bidi="zh-CN"/>
    </w:rPr>
  </w:style>
  <w:style w:type="paragraph" w:styleId="9">
    <w:name w:val="toc 2"/>
    <w:basedOn w:val="1"/>
    <w:next w:val="1"/>
    <w:qFormat/>
    <w:uiPriority w:val="0"/>
    <w:pPr>
      <w:spacing w:before="265"/>
      <w:ind w:left="680"/>
    </w:pPr>
    <w:rPr>
      <w:rFonts w:ascii="宋体" w:hAnsi="宋体" w:eastAsia="宋体" w:cs="宋体"/>
      <w:sz w:val="28"/>
      <w:szCs w:val="28"/>
      <w:lang w:val="zh-CN" w:eastAsia="zh-CN" w:bidi="zh-CN"/>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99"/>
    <w:rPr>
      <w:color w:val="0000FF"/>
      <w:u w:val="single"/>
    </w:rPr>
  </w:style>
  <w:style w:type="paragraph" w:customStyle="1" w:styleId="16">
    <w:name w:val="style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Table Paragraph"/>
    <w:basedOn w:val="1"/>
    <w:qFormat/>
    <w:uiPriority w:val="0"/>
    <w:rPr>
      <w:rFonts w:ascii="宋体" w:hAnsi="宋体" w:eastAsia="宋体" w:cs="宋体"/>
      <w:lang w:val="zh-CN" w:eastAsia="zh-CN" w:bidi="zh-CN"/>
    </w:rPr>
  </w:style>
  <w:style w:type="paragraph" w:styleId="18">
    <w:name w:val="List Paragraph"/>
    <w:basedOn w:val="1"/>
    <w:qFormat/>
    <w:uiPriority w:val="0"/>
    <w:rPr>
      <w:rFonts w:ascii="Times New Roman" w:hAnsi="Times New Roman" w:eastAsia="宋体" w:cs="Times New Roman"/>
      <w:lang w:val="zh-CN" w:eastAsia="zh-CN" w:bidi="zh-CN"/>
    </w:rPr>
  </w:style>
  <w:style w:type="table" w:customStyle="1" w:styleId="19">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4083</Words>
  <Characters>4168</Characters>
  <Lines>1</Lines>
  <Paragraphs>1</Paragraphs>
  <TotalTime>5</TotalTime>
  <ScaleCrop>false</ScaleCrop>
  <LinksUpToDate>false</LinksUpToDate>
  <CharactersWithSpaces>4196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2020-05-01T21:08:00Z</dcterms:created>
  <dc:creator>lifei</dc:creator>
  <cp:lastModifiedBy>唐-.-</cp:lastModifiedBy>
  <dcterms:modified xsi:type="dcterms:W3CDTF">2020-10-13T00:43:30Z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WPS 文字</vt:lpwstr>
  </property>
  <property fmtid="{D5CDD505-2E9C-101B-9397-08002B2CF9AE}" pid="4" name="LastSaved">
    <vt:filetime>2020-05-01T00:00:00Z</vt:filetime>
  </property>
  <property fmtid="{D5CDD505-2E9C-101B-9397-08002B2CF9AE}" pid="5" name="KSOProductBuildVer">
    <vt:lpwstr>2052-11.1.0.9999</vt:lpwstr>
  </property>
</Properties>
</file>