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540" w:lineRule="exact"/>
        <w:ind w:left="0" w:leftChars="0" w:firstLine="0" w:firstLineChars="0"/>
        <w:jc w:val="left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widowControl/>
        <w:suppressLineNumbers w:val="0"/>
        <w:spacing w:line="540" w:lineRule="exact"/>
        <w:ind w:left="0" w:leftChars="0" w:firstLine="0" w:firstLineChars="0"/>
        <w:jc w:val="left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700" w:lineRule="exact"/>
        <w:jc w:val="center"/>
        <w:rPr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关于毕业生办理报到证、户口迁移证、</w:t>
      </w:r>
    </w:p>
    <w:bookmarkEnd w:id="0"/>
    <w:p>
      <w:pPr>
        <w:keepNext w:val="0"/>
        <w:keepLines w:val="0"/>
        <w:widowControl/>
        <w:suppressLineNumbers w:val="0"/>
        <w:spacing w:line="700" w:lineRule="exact"/>
        <w:jc w:val="center"/>
        <w:rPr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党团组织关系转递及档案交寄等事项说明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一、关于报到证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报到证是用人单位安排毕业生工作，并接转毕业生人事档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案、户口的有效凭证，请妥善保管。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二、户口迁移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（一）毕业生如需在毕业离校时将户口迁回原籍的，凭毕业证原件、到户籍室办理迁出登记手续，由户籍室到公安部门统办理户口迁出手续；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（二）己考取专升本学生凭录取院校发放的录取通知书到户籍室办理。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（三）根据公安部门的户籍管理政策，学生户口在毕业后可在校保存两年，两年内，必须亲自或委托他人来校办理户口迁出手续。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（四）办理联系人：后勤保卫处吴乃专老师，联系电话：13307652550，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行政楼110室。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三、关于党团组织关系接转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（一）毕业生党组织关系转移的基本原则是：已签订工作单位的，应将党员组织关系及时转到所去单位党组织。尚未落实工 </w:t>
      </w:r>
      <w:r>
        <w:rPr>
          <w:rFonts w:hint="eastAsia" w:ascii="仿宋_GB2312" w:hAnsi="宋体" w:eastAsia="仿宋_GB2312" w:cs="仿宋_GB2312"/>
          <w:color w:val="000000"/>
          <w:spacing w:val="6"/>
          <w:kern w:val="0"/>
          <w:sz w:val="32"/>
          <w:szCs w:val="32"/>
          <w:lang w:val="en-US" w:eastAsia="zh-CN" w:bidi="ar"/>
        </w:rPr>
        <w:t>作单位或工作单位未建立党组织的，可将其组织关系转移到：①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个人人事档案所挂靠的人才交流中心党组织；②工作单位所在地街道党工委；③本人或父母户口居住地的街道党工委或乡、镇党委；④父母所在单位党组织。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二）具体办理流程：各二级学院党总支（直属党支部）确认核实毕业生组织关系接收党组织名称全称，收缴党费至组织关系转出当月，开出《党员组织关系介绍信》至校党委，再由毕业生党员本人持该介绍信到党委办公室（行政楼 418）换开转出《党员组织关系介绍信》，提取党员档案，同时由党委办公室在全国党员信息管理系统中转出。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（三）毕业生党员组织关系的转移应由本人办理，如因特殊情况需委托他人办理的，受委托人应出具身份证复印件及委托书，党员组织关系介绍信有效期为30天，毕业生应及时办理转入到接收党组织。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（四）学生团员档案在二级学院办理毕业手续时直接领取团员档案即可，学校团委已经提前全部做好团员档案转接和密封工作。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四、关于档案转寄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（一）档案暂时存放学校至次年3月份（因有规定存放学校 不能超过 1 年），或按各省份具体要求时间内邮寄（文件）。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二）档案存放学校期间，学生因工作需要可单独申请学校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邮寄，但必须提供本人身份证复印件，在复印件上注明：年级、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专业、学号、本人联系电话、接收单位祥细的地址及单位名称，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而且具有接收机要条件的单位；升学的学生由本人带身份证原件及录取通知书领取。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（三）因延迟就业等其他原因需要暂时存放学校的，必须由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本人提出申请及与学校签订协议，保留期限最长为两年，过期不领档案者，学校按规定将其档案退回原籍。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（四）不允许自带档案，必须由学校通过机要形式邮寄。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（五）办理联系人：资源信息中心(图书馆)，张爱娇， 0898-31930875，图书馆 508 室。 </w:t>
      </w:r>
    </w:p>
    <w:p/>
    <w:sectPr>
      <w:pgSz w:w="11906" w:h="16838"/>
      <w:pgMar w:top="2098" w:right="1474" w:bottom="1474" w:left="1588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B0711"/>
    <w:rsid w:val="16C27A79"/>
    <w:rsid w:val="1BEB0711"/>
    <w:rsid w:val="450C7486"/>
    <w:rsid w:val="487E7D9E"/>
    <w:rsid w:val="4A0D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2021-06-01T03:19:00Z</dcterms:created>
  <dc:creator>王柔</dc:creator>
  <cp:lastModifiedBy>王柔</cp:lastModifiedBy>
  <dcterms:modified xsi:type="dcterms:W3CDTF">2021-06-01T03:21:15Z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C55DC13720824DE4923C9C83861D879E</vt:lpwstr>
  </property>
</Properties>
</file>