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36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海南职业技术学院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36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 xml:space="preserve">喜迎二十大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让青春在创业绽放”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首届大学生短视频制作大赛活动方案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宗旨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秉承“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让青春在创业绽放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”的精神，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大赛旨在深入贯彻落实国家乡村振兴战略。通过大赛凝聚榜样力量，引领年轻人，尤其是大学生群体展现新风貌、践行新使命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增强创新理念、掌握创业技能，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孵化一批优秀短视频创作者，通过短视频的形式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宣传乡村新发展，推广乡村好产品，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引导更多的年轻人加入到乡村振兴科普和宣传工作中去，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用实际行动谱写乡村振兴的青春篇章。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大赛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本次大赛以“我们的新时代——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青春篇章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”为短视频创作的主旋律，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捉“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富有朝气、充满创意、立足校园、贴近生活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的感人瞬间。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参赛作品需结合“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《乡村振兴》、《我为家乡代言》、《当代大学生》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”三个主题其中一个或组合多个主题进行创作。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参赛对象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及赛道设置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创意组：2022级新生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专业组：2020级和2021级学生；若参赛作品为2022级与2020级、2021级共创作品，即并入专业组。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参赛形式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个人参赛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团队参赛，每支队伍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成员不超过3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每人只能参加一个团队。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参赛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作品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作品原创：参赛项目要符合国家法律法规，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作品拍摄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时间范围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可以涵盖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2022年1月1日至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今均可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。必须为原创视频，视频内容积极向上。如改编他人作品，需提备注并供原视频、相关链接及相关材料。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作品类型：参赛作品包含但不限于情景短片、风景航拍、创意讲解、科普短片、也可以是讲述产品体验的Vlog，视频风格、形式不限。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作品格式：提交作品须画面清晰、音质流畅；时长以30秒~3分钟以内为宜；支持横、竖屏格式；要求视频画面干净，不带角标、台标、水印或标识；有文字的需要上字幕；需提供短视频对应文稿。提交参赛的作品最终格式为MP4、MPG或MOV格式，视频分辨率1080P以上高清格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活动参加者严禁抄袭或盗用他人作品，如发现有抄袭或盗用他人作品的，将取消该作品的参赛资格，由抄袭者承担抄袭盗用他人作品引起的一切纠纷和法律事务，主办方对此不承担任何法律责任和经济赔偿责任。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参赛作品将由活动主办方留存，著作使用权归参加者和主办方共有，参加者自留备份。主办方有权无偿在媒体上展示、展播，或用于宣传、艺术教育、文化交流等。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凡提交作品的作者，均视为接受上述各项条款。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赛程安排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（一）组织动员及报名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821690</wp:posOffset>
            </wp:positionV>
            <wp:extent cx="1863090" cy="2567940"/>
            <wp:effectExtent l="12700" t="12700" r="16510" b="22860"/>
            <wp:wrapSquare wrapText="bothSides"/>
            <wp:docPr id="2" name="图片 2" descr="C:\Users\Trend-BAI\Desktop\719d66f51807e32cfcbe3903f73d6e2.jpg719d66f51807e32cfcbe3903f73d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rend-BAI\Desktop\719d66f51807e32cfcbe3903f73d6e2.jpg719d66f51807e32cfcbe3903f73d6e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567940"/>
                    </a:xfrm>
                    <a:prstGeom prst="rect">
                      <a:avLst/>
                    </a:prstGeom>
                    <a:ln w="12700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1.组长动员：各二级学院于13-15日组织动员本院学生积极报名参赛，务必通知到每个班级群。根据各学院学生参赛人数占比评选优秀组织奖。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2.报名：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1）扫码入钉钉群（需备注名称+专业+电话）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2）在群里填写报名信息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3）报名时间截止至10月15日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（二）大赛指导特训营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大赛组委会将对参赛项目团队开展视频创作指导、拍摄与剪辑等技能进行培训与指导，时间为2022年10月16日-25日之间（具体培训时间届时在报名群中通知）。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提交作品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所有参赛团队统一将《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大学生短视频制作大赛作品报名表》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（附件1）及视频材料提交到主办方邮箱：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1726870432@qq.com。作品提交时间：2022年10月13日-10月26日之间均可。咨询电话：15008023003姚老师。个人或团队可提交多个作品。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（四）结果公布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作品评级将于网络评审结束后公布，并择时组织颁奖。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评选办法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大赛采取总分制，由评委评审（30%）+网络评分赛制（70%）计算，评奖按综合分数排序。同一个队伍可提交多个作品，最终以评分最高作品作为获奖参评作品。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大赛评审委员会根据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《短视频制作大赛评审规则》（附件2）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对作品进行评审。合格的作品将会发布到大赛主委会指定抖音账号，以发布后7天（168小时）的网络数据为依据进行评审。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（一）奖金奖励：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本次大赛，创意组与专业组将分别选出一二三等奖、以及优秀奖。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一等奖2名,奖金500元/名；二等奖4名，奖金200元/名；三等奖12名，奖金100元/名。优秀奖：若干（根据参赛数量占比20%，参赛作品越多，优秀数量越多）。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最佳个人奖项6个：最佳人气奖、最佳摄影奖、最佳剪辑奖、最佳创意奖、最具潜力男演员奖、最具潜力女演员奖。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优秀组织奖3个：根据各学院参赛人数比率排序。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（二）二课积分：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参与本次大赛的队伍成员，将会根据我校学生手册规定进行二课积分发放鼓励，其中包含：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一等奖8积分、二等奖6积分、三等奖5积分、优秀奖4积分；报名参与并通过初审的团队均可获得2积分。最终积分发放以我校学生手册为准。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附件1：大学生短视频制作大赛作品报名表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附件2：短视频制作大赛评审规则</w:t>
      </w:r>
    </w:p>
    <w:p>
      <w:pP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</w:rPr>
        <w:br w:type="page"/>
      </w:r>
    </w:p>
    <w:p>
      <w:pPr>
        <w:adjustRightInd w:val="0"/>
        <w:snapToGrid w:val="0"/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海南职业技术学院</w:t>
      </w:r>
    </w:p>
    <w:p>
      <w:pPr>
        <w:jc w:val="center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大学生短视频制作大赛作品报名表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7"/>
        <w:gridCol w:w="1136"/>
        <w:gridCol w:w="1479"/>
        <w:gridCol w:w="2289"/>
        <w:gridCol w:w="157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9" w:hRule="atLeast"/>
          <w:jc w:val="center"/>
        </w:trPr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作品团队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队长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班级/专业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班级/专业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（限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字以内）</w:t>
            </w:r>
          </w:p>
        </w:tc>
        <w:tc>
          <w:tcPr>
            <w:tcW w:w="7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参赛原创性说明</w:t>
            </w:r>
          </w:p>
        </w:tc>
        <w:tc>
          <w:tcPr>
            <w:tcW w:w="7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本人代表本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auto"/>
              </w:rPr>
              <w:t>所有参赛者承诺：</w:t>
            </w:r>
          </w:p>
          <w:p>
            <w:pPr>
              <w:ind w:firstLine="420" w:firstLineChars="2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</w:rPr>
              <w:t>已知晓并自愿接受本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活动的</w:t>
            </w:r>
            <w:r>
              <w:rPr>
                <w:rFonts w:hint="eastAsia" w:ascii="仿宋" w:hAnsi="仿宋" w:eastAsia="仿宋"/>
                <w:color w:val="auto"/>
              </w:rPr>
              <w:t>评审规则和评审办法；</w:t>
            </w:r>
          </w:p>
          <w:p>
            <w:pPr>
              <w:ind w:firstLine="420" w:firstLineChars="2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</w:rPr>
              <w:t>本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auto"/>
              </w:rPr>
              <w:t>没有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搬运</w:t>
            </w:r>
            <w:r>
              <w:rPr>
                <w:rFonts w:hint="eastAsia" w:ascii="仿宋" w:hAnsi="仿宋" w:eastAsia="仿宋"/>
                <w:color w:val="auto"/>
              </w:rPr>
              <w:t>或剽窃他人作品；</w:t>
            </w:r>
          </w:p>
          <w:p>
            <w:pPr>
              <w:ind w:firstLine="420" w:firstLineChars="2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</w:rPr>
              <w:t>不以任何方式干扰评审工作；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</w:rPr>
              <w:t>服从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</w:rPr>
              <w:t>主办方的最终裁决。</w:t>
            </w:r>
          </w:p>
          <w:p>
            <w:pPr>
              <w:ind w:firstLine="420" w:firstLineChars="2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如有违反，一切后果由本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auto"/>
              </w:rPr>
              <w:t>团队承担。</w:t>
            </w:r>
          </w:p>
          <w:p>
            <w:pPr>
              <w:ind w:firstLine="420" w:firstLineChars="200"/>
              <w:rPr>
                <w:color w:val="auto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</w:rPr>
              <w:t>队长签名：</w:t>
            </w:r>
            <w:r>
              <w:rPr>
                <w:rFonts w:ascii="仿宋" w:hAnsi="仿宋" w:eastAsia="仿宋"/>
                <w:color w:val="auto"/>
                <w:u w:val="single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注：1.参赛团队队长自主申报，参赛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严格按照表格要求填写，并提供相关支撑材料，如有伪造，将取消参赛资格。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ascii="仿宋_GB2312" w:hAns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.电子版申报表请提交电子签名的.pdf文件或手写意见与签名的.pdf扫描件。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color w:val="auto"/>
          <w:szCs w:val="21"/>
        </w:rPr>
      </w:pPr>
      <w:r>
        <w:rPr>
          <w:rFonts w:ascii="仿宋_GB2312" w:hAnsi="仿宋_GB2312" w:eastAsia="仿宋_GB2312"/>
          <w:color w:val="auto"/>
          <w:sz w:val="28"/>
          <w:szCs w:val="28"/>
        </w:rPr>
        <w:t>4.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附填表勾选符号：</w:t>
      </w:r>
      <w:r>
        <w:rPr>
          <w:rFonts w:hint="eastAsia"/>
          <w:color w:val="auto"/>
          <w:szCs w:val="21"/>
        </w:rPr>
        <w:t>√</w:t>
      </w:r>
    </w:p>
    <w:p>
      <w:pPr>
        <w:adjustRightInd w:val="0"/>
        <w:snapToGrid w:val="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color w:val="auto"/>
          <w:szCs w:val="21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海南职业技术学院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短视频制作大赛评审规则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Cs w:val="21"/>
        </w:rPr>
      </w:pPr>
    </w:p>
    <w:tbl>
      <w:tblPr>
        <w:tblStyle w:val="4"/>
        <w:tblW w:w="9408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24"/>
        <w:gridCol w:w="3816"/>
        <w:gridCol w:w="12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要素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委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作品主题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主题突出，立意鲜明，积极健康，内容完整且富有感染力。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（1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拍摄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剪辑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作品结构流畅，构图美观，音乐恰当，字幕规范，镜头稳定，情感饱满。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作品创意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角度新颖，构思精巧，拍摄手法富有艺术性或创造性。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网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络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审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播放量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作品视频发布后，播放量每1000次记0.5分，满分25分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beforeAutospacing="0" w:after="198" w:afterAutospacing="0"/>
              <w:ind w:left="0" w:leftChars="0" w:right="0" w:rightChars="0" w:firstLine="0" w:firstLineChars="0"/>
              <w:jc w:val="center"/>
              <w:rPr>
                <w:rFonts w:hint="eastAsia" w:cs="宋体" w:asciiTheme="minorHAnsi" w:hAnsiTheme="minorHAnsi" w:eastAsia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点赞量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作品视频发布后，视频点赞数量每100个记1分，满分30分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0分）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beforeAutospacing="0" w:after="198" w:afterAutospacing="0"/>
              <w:ind w:left="0" w:leftChars="0" w:right="0" w:rightChars="0" w:firstLine="0" w:firstLineChars="0"/>
              <w:jc w:val="center"/>
              <w:rPr>
                <w:rFonts w:hint="eastAsia" w:cs="宋体" w:asciiTheme="minorHAnsi" w:hAnsiTheme="minorHAnsi" w:eastAsia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评论数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作品视频发布后，视频评论数量每50次记1分，满分10分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8" w:beforeAutospacing="0" w:after="198" w:afterAutospacing="0"/>
              <w:ind w:left="0" w:leftChars="0" w:right="0" w:rightChars="0" w:firstLine="0" w:firstLineChars="0"/>
              <w:jc w:val="center"/>
              <w:rPr>
                <w:rFonts w:hint="eastAsia" w:cs="宋体" w:asciiTheme="minorHAnsi" w:hAnsiTheme="minorHAnsi" w:eastAsia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转发量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作品视频发布后，视频转发数量每10次记1分，满分5分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分）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color w:val="auto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color w:val="auto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Theme="minorEastAsia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6E725"/>
    <w:multiLevelType w:val="singleLevel"/>
    <w:tmpl w:val="89B6E72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EB018CB"/>
    <w:multiLevelType w:val="singleLevel"/>
    <w:tmpl w:val="9EB018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DF47C26"/>
    <w:multiLevelType w:val="singleLevel"/>
    <w:tmpl w:val="4DF47C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OWNjNjdkNDQ4ZDdjYWJlZDAwNzc5NjFkMTNmZTQifQ=="/>
  </w:docVars>
  <w:rsids>
    <w:rsidRoot w:val="43EB5193"/>
    <w:rsid w:val="02BA2835"/>
    <w:rsid w:val="03275F30"/>
    <w:rsid w:val="03411FE4"/>
    <w:rsid w:val="08177753"/>
    <w:rsid w:val="0D8610E5"/>
    <w:rsid w:val="109E5A23"/>
    <w:rsid w:val="189207C3"/>
    <w:rsid w:val="18B057C0"/>
    <w:rsid w:val="1E2D3B4F"/>
    <w:rsid w:val="24EE3153"/>
    <w:rsid w:val="24F224F9"/>
    <w:rsid w:val="261E1534"/>
    <w:rsid w:val="281B1E59"/>
    <w:rsid w:val="2A504CEE"/>
    <w:rsid w:val="2A525D63"/>
    <w:rsid w:val="2E280FC9"/>
    <w:rsid w:val="2EBD258D"/>
    <w:rsid w:val="2EF35FAE"/>
    <w:rsid w:val="349D5566"/>
    <w:rsid w:val="38A31F2B"/>
    <w:rsid w:val="399D7D96"/>
    <w:rsid w:val="39D0586A"/>
    <w:rsid w:val="3B160119"/>
    <w:rsid w:val="3BDE06C4"/>
    <w:rsid w:val="3E4E152A"/>
    <w:rsid w:val="3FE07E89"/>
    <w:rsid w:val="43EB5193"/>
    <w:rsid w:val="44B30262"/>
    <w:rsid w:val="464B421E"/>
    <w:rsid w:val="467E4154"/>
    <w:rsid w:val="48541414"/>
    <w:rsid w:val="49AA66FA"/>
    <w:rsid w:val="4A752F15"/>
    <w:rsid w:val="4ADC2E7F"/>
    <w:rsid w:val="4D5325E2"/>
    <w:rsid w:val="4ECD1F20"/>
    <w:rsid w:val="53B51901"/>
    <w:rsid w:val="55C27E14"/>
    <w:rsid w:val="572D2FE2"/>
    <w:rsid w:val="5E556D0B"/>
    <w:rsid w:val="5F0370E8"/>
    <w:rsid w:val="5F1E00B5"/>
    <w:rsid w:val="602B316B"/>
    <w:rsid w:val="62420C2D"/>
    <w:rsid w:val="62C330EE"/>
    <w:rsid w:val="649C61C5"/>
    <w:rsid w:val="67632C32"/>
    <w:rsid w:val="6B475BE4"/>
    <w:rsid w:val="6D6C6406"/>
    <w:rsid w:val="719E300E"/>
    <w:rsid w:val="75C358FB"/>
    <w:rsid w:val="784F2F2B"/>
    <w:rsid w:val="7B3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2240</Words>
  <Characters>2370</Characters>
  <Lines>0</Lines>
  <Paragraphs>0</Paragraphs>
  <TotalTime>15</TotalTime>
  <ScaleCrop>false</ScaleCrop>
  <LinksUpToDate>false</LinksUpToDate>
  <CharactersWithSpaces>2388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2022-10-06T19:02:00Z</dcterms:created>
  <dc:creator>断铅</dc:creator>
  <cp:lastModifiedBy>海王·健康行者</cp:lastModifiedBy>
  <dcterms:modified xsi:type="dcterms:W3CDTF">2022-10-13T04:05:51Z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5697EF6A722B44E99ABBA1CF468C58B1</vt:lpwstr>
  </property>
</Properties>
</file>