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B0" w:rsidRDefault="001E583E" w:rsidP="00121DB0">
      <w:pPr>
        <w:jc w:val="center"/>
        <w:rPr>
          <w:sz w:val="44"/>
          <w:szCs w:val="44"/>
        </w:rPr>
      </w:pPr>
      <w:r w:rsidRPr="00D85B1F">
        <w:rPr>
          <w:rFonts w:ascii="Times New Roman" w:eastAsia="宋体" w:hAnsi="Times New Roman" w:cs="Times New Roman" w:hint="eastAsia"/>
          <w:sz w:val="44"/>
          <w:szCs w:val="44"/>
        </w:rPr>
        <w:t>教学</w:t>
      </w:r>
      <w:r w:rsidR="00121DB0">
        <w:rPr>
          <w:rFonts w:ascii="Times New Roman" w:eastAsia="宋体" w:hAnsi="Times New Roman" w:cs="Times New Roman" w:hint="eastAsia"/>
          <w:sz w:val="44"/>
          <w:szCs w:val="44"/>
        </w:rPr>
        <w:t>评价中心在</w:t>
      </w:r>
      <w:r w:rsidR="00544EA5">
        <w:rPr>
          <w:rFonts w:hint="eastAsia"/>
          <w:sz w:val="44"/>
          <w:szCs w:val="44"/>
        </w:rPr>
        <w:t>艺术学院</w:t>
      </w:r>
    </w:p>
    <w:p w:rsidR="006A6A43" w:rsidRDefault="00121DB0" w:rsidP="00121D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开展</w:t>
      </w:r>
      <w:r w:rsidR="001E583E" w:rsidRPr="00D85B1F">
        <w:rPr>
          <w:rFonts w:hint="eastAsia"/>
          <w:sz w:val="44"/>
          <w:szCs w:val="44"/>
        </w:rPr>
        <w:t>课程标准建设研讨</w:t>
      </w:r>
    </w:p>
    <w:p w:rsidR="00AB4712" w:rsidRPr="001E583E" w:rsidRDefault="00AB4712" w:rsidP="00D85B1F">
      <w:pPr>
        <w:rPr>
          <w:b/>
          <w:sz w:val="28"/>
          <w:szCs w:val="28"/>
        </w:rPr>
      </w:pPr>
    </w:p>
    <w:p w:rsidR="005C0C5C" w:rsidRPr="008C7D33" w:rsidRDefault="00D85B1F" w:rsidP="00D85B1F">
      <w:pPr>
        <w:spacing w:line="440" w:lineRule="exact"/>
        <w:ind w:firstLineChars="200" w:firstLine="562"/>
        <w:rPr>
          <w:rFonts w:ascii="仿宋" w:eastAsia="仿宋" w:hAnsi="仿宋" w:cs="Times New Roman"/>
          <w:sz w:val="24"/>
          <w:szCs w:val="24"/>
        </w:rPr>
      </w:pPr>
      <w:r w:rsidRPr="00D85B1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EE358C" wp14:editId="4E892821">
            <wp:simplePos x="0" y="0"/>
            <wp:positionH relativeFrom="column">
              <wp:posOffset>2743200</wp:posOffset>
            </wp:positionH>
            <wp:positionV relativeFrom="paragraph">
              <wp:posOffset>148590</wp:posOffset>
            </wp:positionV>
            <wp:extent cx="2545080" cy="1969135"/>
            <wp:effectExtent l="0" t="0" r="7620" b="0"/>
            <wp:wrapSquare wrapText="bothSides"/>
            <wp:docPr id="2" name="图片 2" descr="C:\Users\110S1J-K04\AppData\Local\Temp\WeChat Files\741f43d0460a1ae39e073efc758b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0S1J-K04\AppData\Local\Temp\WeChat Files\741f43d0460a1ae39e073efc758b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83E" w:rsidRPr="00D85B1F">
        <w:rPr>
          <w:rFonts w:ascii="仿宋" w:eastAsia="仿宋" w:hAnsi="仿宋" w:hint="eastAsia"/>
          <w:sz w:val="28"/>
          <w:szCs w:val="28"/>
        </w:rPr>
        <w:t>根据</w:t>
      </w:r>
      <w:r w:rsidR="005C0C5C" w:rsidRPr="00D85B1F">
        <w:rPr>
          <w:rFonts w:ascii="仿宋" w:eastAsia="仿宋" w:hAnsi="仿宋" w:hint="eastAsia"/>
          <w:sz w:val="28"/>
          <w:szCs w:val="28"/>
        </w:rPr>
        <w:t>教务处（教学评价中心）开展艺术学院教学专项活动工作方案</w:t>
      </w:r>
      <w:r w:rsidR="001E583E" w:rsidRPr="00D85B1F">
        <w:rPr>
          <w:rFonts w:ascii="仿宋" w:eastAsia="仿宋" w:hAnsi="仿宋" w:hint="eastAsia"/>
          <w:sz w:val="28"/>
          <w:szCs w:val="28"/>
        </w:rPr>
        <w:t>的工作</w:t>
      </w:r>
      <w:r w:rsidR="00DF4011" w:rsidRPr="00D85B1F">
        <w:rPr>
          <w:rFonts w:ascii="仿宋" w:eastAsia="仿宋" w:hAnsi="仿宋" w:hint="eastAsia"/>
          <w:sz w:val="28"/>
          <w:szCs w:val="28"/>
        </w:rPr>
        <w:t>任务</w:t>
      </w:r>
      <w:r w:rsidR="001E583E" w:rsidRPr="00D85B1F">
        <w:rPr>
          <w:rFonts w:ascii="仿宋" w:eastAsia="仿宋" w:hAnsi="仿宋" w:hint="eastAsia"/>
          <w:sz w:val="28"/>
          <w:szCs w:val="28"/>
        </w:rPr>
        <w:t>安排</w:t>
      </w:r>
      <w:r w:rsidR="00DF4011" w:rsidRPr="00D85B1F">
        <w:rPr>
          <w:rFonts w:ascii="仿宋" w:eastAsia="仿宋" w:hAnsi="仿宋" w:hint="eastAsia"/>
          <w:sz w:val="28"/>
          <w:szCs w:val="28"/>
        </w:rPr>
        <w:t>，</w:t>
      </w:r>
      <w:r w:rsidR="004202CC">
        <w:rPr>
          <w:rFonts w:ascii="仿宋" w:eastAsia="仿宋" w:hAnsi="仿宋" w:hint="eastAsia"/>
          <w:sz w:val="28"/>
          <w:szCs w:val="28"/>
        </w:rPr>
        <w:t>2020年11月2</w:t>
      </w:r>
      <w:r w:rsidR="003A697F">
        <w:rPr>
          <w:rFonts w:ascii="仿宋" w:eastAsia="仿宋" w:hAnsi="仿宋" w:hint="eastAsia"/>
          <w:sz w:val="28"/>
          <w:szCs w:val="28"/>
        </w:rPr>
        <w:t>8</w:t>
      </w:r>
      <w:r w:rsidR="004202CC">
        <w:rPr>
          <w:rFonts w:ascii="仿宋" w:eastAsia="仿宋" w:hAnsi="仿宋" w:hint="eastAsia"/>
          <w:sz w:val="28"/>
          <w:szCs w:val="28"/>
        </w:rPr>
        <w:t>日，</w:t>
      </w:r>
      <w:r w:rsidR="00EC1C4D">
        <w:rPr>
          <w:rFonts w:ascii="仿宋" w:eastAsia="仿宋" w:hAnsi="仿宋" w:hint="eastAsia"/>
          <w:sz w:val="28"/>
          <w:szCs w:val="28"/>
        </w:rPr>
        <w:t>教学专项活动工作组到艺术学院开展了课程标准研讨活动。</w:t>
      </w:r>
      <w:r w:rsidR="00DF4011" w:rsidRPr="00D85B1F">
        <w:rPr>
          <w:rFonts w:ascii="仿宋" w:eastAsia="仿宋" w:hAnsi="仿宋" w:hint="eastAsia"/>
          <w:sz w:val="28"/>
          <w:szCs w:val="28"/>
        </w:rPr>
        <w:t>本次由</w:t>
      </w:r>
      <w:r w:rsidR="00EC1C4D">
        <w:rPr>
          <w:rFonts w:ascii="仿宋" w:eastAsia="仿宋" w:hAnsi="仿宋" w:hint="eastAsia"/>
          <w:sz w:val="28"/>
          <w:szCs w:val="28"/>
        </w:rPr>
        <w:t>沈振国、</w:t>
      </w:r>
      <w:r w:rsidR="00121DB0">
        <w:rPr>
          <w:rFonts w:ascii="仿宋" w:eastAsia="仿宋" w:hAnsi="仿宋" w:hint="eastAsia"/>
          <w:sz w:val="28"/>
          <w:szCs w:val="28"/>
        </w:rPr>
        <w:t>蓝宗强</w:t>
      </w:r>
      <w:r w:rsidR="00EC1C4D">
        <w:rPr>
          <w:rFonts w:ascii="仿宋" w:eastAsia="仿宋" w:hAnsi="仿宋" w:hint="eastAsia"/>
          <w:sz w:val="28"/>
          <w:szCs w:val="28"/>
        </w:rPr>
        <w:t>、</w:t>
      </w:r>
      <w:r w:rsidR="00121DB0">
        <w:rPr>
          <w:rFonts w:ascii="仿宋" w:eastAsia="仿宋" w:hAnsi="仿宋" w:hint="eastAsia"/>
          <w:sz w:val="28"/>
          <w:szCs w:val="28"/>
        </w:rPr>
        <w:t>谢迅</w:t>
      </w:r>
      <w:r w:rsidR="00EC1C4D">
        <w:rPr>
          <w:rFonts w:ascii="仿宋" w:eastAsia="仿宋" w:hAnsi="仿宋" w:hint="eastAsia"/>
          <w:sz w:val="28"/>
          <w:szCs w:val="28"/>
        </w:rPr>
        <w:t>、</w:t>
      </w:r>
      <w:r w:rsidR="00DF4011" w:rsidRPr="00D85B1F">
        <w:rPr>
          <w:rFonts w:ascii="仿宋" w:eastAsia="仿宋" w:hAnsi="仿宋" w:hint="eastAsia"/>
          <w:sz w:val="28"/>
          <w:szCs w:val="28"/>
        </w:rPr>
        <w:t>陈惠芳（组长），陈翠琴，师丽敏组成的工作小组</w:t>
      </w:r>
      <w:r w:rsidR="00002E1C" w:rsidRPr="00D85B1F">
        <w:rPr>
          <w:rFonts w:ascii="仿宋" w:eastAsia="仿宋" w:hAnsi="仿宋" w:cs="Times New Roman" w:hint="eastAsia"/>
          <w:sz w:val="28"/>
          <w:szCs w:val="28"/>
        </w:rPr>
        <w:t>深入艺术学院及各专业教研室，对</w:t>
      </w:r>
      <w:r w:rsidR="00002E1C" w:rsidRPr="00D85B1F">
        <w:rPr>
          <w:rFonts w:ascii="仿宋" w:eastAsia="仿宋" w:hAnsi="仿宋" w:hint="eastAsia"/>
          <w:sz w:val="28"/>
          <w:szCs w:val="28"/>
        </w:rPr>
        <w:t>课程标准建设</w:t>
      </w:r>
      <w:r w:rsidR="00002E1C" w:rsidRPr="00D85B1F">
        <w:rPr>
          <w:rFonts w:ascii="仿宋" w:eastAsia="仿宋" w:hAnsi="仿宋" w:cs="Times New Roman" w:hint="eastAsia"/>
          <w:sz w:val="28"/>
          <w:szCs w:val="28"/>
        </w:rPr>
        <w:t>开展教学专项</w:t>
      </w:r>
      <w:r w:rsidR="00002E1C" w:rsidRPr="00D85B1F">
        <w:rPr>
          <w:rFonts w:ascii="仿宋" w:eastAsia="仿宋" w:hAnsi="仿宋" w:hint="eastAsia"/>
          <w:sz w:val="28"/>
          <w:szCs w:val="28"/>
        </w:rPr>
        <w:t>研讨活动</w:t>
      </w:r>
      <w:r w:rsidR="00002E1C" w:rsidRPr="00D85B1F">
        <w:rPr>
          <w:rFonts w:ascii="仿宋" w:eastAsia="仿宋" w:hAnsi="仿宋" w:cs="Times New Roman" w:hint="eastAsia"/>
          <w:sz w:val="28"/>
          <w:szCs w:val="28"/>
        </w:rPr>
        <w:t>。</w:t>
      </w:r>
      <w:r w:rsidR="006F2EB7">
        <w:rPr>
          <w:rFonts w:ascii="仿宋" w:eastAsia="仿宋" w:hAnsi="仿宋" w:cs="Times New Roman" w:hint="eastAsia"/>
          <w:sz w:val="28"/>
          <w:szCs w:val="28"/>
        </w:rPr>
        <w:t>沈振国处长对开展本次教学专项活动的重要意义发表了讲话，</w:t>
      </w:r>
      <w:r w:rsidR="00121DB0">
        <w:rPr>
          <w:rFonts w:ascii="仿宋" w:eastAsia="仿宋" w:hAnsi="仿宋" w:cs="Times New Roman" w:hint="eastAsia"/>
          <w:sz w:val="28"/>
          <w:szCs w:val="28"/>
        </w:rPr>
        <w:t>蓝宗强</w:t>
      </w:r>
      <w:r w:rsidR="006F2EB7">
        <w:rPr>
          <w:rFonts w:ascii="仿宋" w:eastAsia="仿宋" w:hAnsi="仿宋" w:cs="Times New Roman" w:hint="eastAsia"/>
          <w:sz w:val="28"/>
          <w:szCs w:val="28"/>
        </w:rPr>
        <w:t>和</w:t>
      </w:r>
      <w:r w:rsidR="00121DB0">
        <w:rPr>
          <w:rFonts w:ascii="仿宋" w:eastAsia="仿宋" w:hAnsi="仿宋" w:cs="Times New Roman" w:hint="eastAsia"/>
          <w:sz w:val="28"/>
          <w:szCs w:val="28"/>
        </w:rPr>
        <w:t>谢迅</w:t>
      </w:r>
      <w:r w:rsidR="006F2EB7">
        <w:rPr>
          <w:rFonts w:ascii="仿宋" w:eastAsia="仿宋" w:hAnsi="仿宋" w:cs="Times New Roman" w:hint="eastAsia"/>
          <w:sz w:val="28"/>
          <w:szCs w:val="28"/>
        </w:rPr>
        <w:t>老师对本次教学专项活动的组织和工作流程以及</w:t>
      </w:r>
      <w:r w:rsidR="00C37166" w:rsidRPr="00D85B1F">
        <w:rPr>
          <w:rFonts w:ascii="仿宋" w:eastAsia="仿宋" w:hAnsi="仿宋" w:cs="Times New Roman" w:hint="eastAsia"/>
          <w:sz w:val="28"/>
          <w:szCs w:val="28"/>
        </w:rPr>
        <w:t>督导小组的任务分解以及相关工作展开</w:t>
      </w:r>
      <w:r w:rsidR="009A34E1" w:rsidRPr="00D85B1F">
        <w:rPr>
          <w:rFonts w:ascii="仿宋" w:eastAsia="仿宋" w:hAnsi="仿宋" w:cs="Times New Roman" w:hint="eastAsia"/>
          <w:sz w:val="28"/>
          <w:szCs w:val="28"/>
        </w:rPr>
        <w:t>的具体情况</w:t>
      </w:r>
      <w:r w:rsidR="006F2EB7">
        <w:rPr>
          <w:rFonts w:ascii="仿宋" w:eastAsia="仿宋" w:hAnsi="仿宋" w:cs="Times New Roman" w:hint="eastAsia"/>
          <w:sz w:val="28"/>
          <w:szCs w:val="28"/>
        </w:rPr>
        <w:t>做了说明。现将本次研讨活动</w:t>
      </w:r>
      <w:r w:rsidR="009F3CCE" w:rsidRPr="00D85B1F">
        <w:rPr>
          <w:rFonts w:ascii="仿宋" w:eastAsia="仿宋" w:hAnsi="仿宋" w:cs="Times New Roman" w:hint="eastAsia"/>
          <w:sz w:val="28"/>
          <w:szCs w:val="28"/>
        </w:rPr>
        <w:t>总</w:t>
      </w:r>
      <w:r w:rsidR="009A34E1" w:rsidRPr="00D85B1F">
        <w:rPr>
          <w:rFonts w:ascii="仿宋" w:eastAsia="仿宋" w:hAnsi="仿宋" w:cs="Times New Roman" w:hint="eastAsia"/>
          <w:sz w:val="28"/>
          <w:szCs w:val="28"/>
        </w:rPr>
        <w:t>结如下</w:t>
      </w:r>
      <w:r w:rsidR="009A34E1" w:rsidRPr="008C7D33">
        <w:rPr>
          <w:rFonts w:ascii="仿宋" w:eastAsia="仿宋" w:hAnsi="仿宋" w:cs="Times New Roman" w:hint="eastAsia"/>
          <w:sz w:val="24"/>
          <w:szCs w:val="24"/>
        </w:rPr>
        <w:t>：</w:t>
      </w:r>
    </w:p>
    <w:p w:rsidR="009A34E1" w:rsidRPr="00D85B1F" w:rsidRDefault="008F241D" w:rsidP="00D85B1F">
      <w:pPr>
        <w:spacing w:line="44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D85B1F">
        <w:rPr>
          <w:rFonts w:ascii="仿宋" w:eastAsia="仿宋" w:hAnsi="仿宋"/>
          <w:b/>
          <w:sz w:val="32"/>
          <w:szCs w:val="32"/>
        </w:rPr>
        <w:t>一、</w:t>
      </w:r>
      <w:r w:rsidRPr="00D85B1F">
        <w:rPr>
          <w:rFonts w:ascii="仿宋" w:eastAsia="仿宋" w:hAnsi="仿宋" w:cs="宋体" w:hint="eastAsia"/>
          <w:b/>
          <w:kern w:val="0"/>
          <w:sz w:val="32"/>
          <w:szCs w:val="32"/>
        </w:rPr>
        <w:t>课程标准评价指标表</w:t>
      </w:r>
    </w:p>
    <w:p w:rsidR="008F241D" w:rsidRPr="00D85B1F" w:rsidRDefault="00D85B1F" w:rsidP="00D85B1F">
      <w:pPr>
        <w:spacing w:line="44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AB471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A086B1" wp14:editId="385C0E4A">
            <wp:simplePos x="0" y="0"/>
            <wp:positionH relativeFrom="column">
              <wp:posOffset>2809875</wp:posOffset>
            </wp:positionH>
            <wp:positionV relativeFrom="paragraph">
              <wp:posOffset>636905</wp:posOffset>
            </wp:positionV>
            <wp:extent cx="2599055" cy="1950720"/>
            <wp:effectExtent l="0" t="0" r="0" b="0"/>
            <wp:wrapSquare wrapText="bothSides"/>
            <wp:docPr id="1" name="图片 1" descr="D:\2018-陈惠芳\教学督导\2020-2021-1\专项\专项三-课程标准专项检查-陈惠芳20201206\2881edb376f19cc3506223b6e27c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陈惠芳\教学督导\2020-2021-1\专项\专项三-课程标准专项检查-陈惠芳20201206\2881edb376f19cc3506223b6e27c0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1D" w:rsidRPr="00D85B1F">
        <w:rPr>
          <w:rFonts w:ascii="仿宋" w:eastAsia="仿宋" w:hAnsi="仿宋" w:cs="宋体"/>
          <w:kern w:val="0"/>
          <w:sz w:val="28"/>
          <w:szCs w:val="28"/>
        </w:rPr>
        <w:t>本次</w:t>
      </w:r>
      <w:r w:rsidR="004B3800" w:rsidRPr="00D85B1F">
        <w:rPr>
          <w:rFonts w:ascii="仿宋" w:eastAsia="仿宋" w:hAnsi="仿宋" w:cs="宋体"/>
          <w:kern w:val="0"/>
          <w:sz w:val="28"/>
          <w:szCs w:val="28"/>
        </w:rPr>
        <w:t>评价指标表的设计主要以我校教务处下发的《</w:t>
      </w:r>
      <w:r w:rsidR="004B3800" w:rsidRPr="00D85B1F">
        <w:rPr>
          <w:rFonts w:ascii="仿宋" w:eastAsia="仿宋" w:hAnsi="仿宋" w:cs="宋体" w:hint="eastAsia"/>
          <w:kern w:val="0"/>
          <w:sz w:val="28"/>
          <w:szCs w:val="28"/>
        </w:rPr>
        <w:t>关于开展 2020 级人才培养方案编制工作的通知</w:t>
      </w:r>
      <w:r w:rsidR="004B3800" w:rsidRPr="00D85B1F">
        <w:rPr>
          <w:rFonts w:ascii="仿宋" w:eastAsia="仿宋" w:hAnsi="仿宋" w:cs="宋体"/>
          <w:kern w:val="0"/>
          <w:sz w:val="28"/>
          <w:szCs w:val="28"/>
        </w:rPr>
        <w:t>》即</w:t>
      </w:r>
      <w:r w:rsidR="004B3800" w:rsidRPr="00D85B1F">
        <w:rPr>
          <w:rFonts w:ascii="仿宋" w:eastAsia="仿宋" w:hAnsi="仿宋" w:cs="宋体" w:hint="eastAsia"/>
          <w:kern w:val="0"/>
          <w:sz w:val="28"/>
          <w:szCs w:val="28"/>
        </w:rPr>
        <w:t>〔2020〕37 号文件里关于“课程标准的模板”内容以及要求设计</w:t>
      </w:r>
      <w:r w:rsidR="004A48D6" w:rsidRPr="00D85B1F">
        <w:rPr>
          <w:rFonts w:ascii="仿宋" w:eastAsia="仿宋" w:hAnsi="仿宋" w:cs="宋体" w:hint="eastAsia"/>
          <w:kern w:val="0"/>
          <w:sz w:val="28"/>
          <w:szCs w:val="28"/>
        </w:rPr>
        <w:t>，由组长陈惠芳执笔，经过小组成员讨论以及陈翠琴老师的优化后形成</w:t>
      </w:r>
      <w:r w:rsidR="00841EEF" w:rsidRPr="00D85B1F">
        <w:rPr>
          <w:rFonts w:ascii="仿宋" w:eastAsia="仿宋" w:hAnsi="仿宋" w:cs="宋体" w:hint="eastAsia"/>
          <w:kern w:val="0"/>
          <w:sz w:val="28"/>
          <w:szCs w:val="28"/>
        </w:rPr>
        <w:t>终稿</w:t>
      </w:r>
      <w:r w:rsidR="004A48D6" w:rsidRPr="00D85B1F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F0492B" w:rsidRPr="00D85B1F">
        <w:rPr>
          <w:rFonts w:ascii="仿宋" w:eastAsia="仿宋" w:hAnsi="仿宋" w:cs="宋体" w:hint="eastAsia"/>
          <w:kern w:val="0"/>
          <w:sz w:val="28"/>
          <w:szCs w:val="28"/>
        </w:rPr>
        <w:t>（见</w:t>
      </w:r>
      <w:r w:rsidR="00E766DB" w:rsidRPr="00D85B1F">
        <w:rPr>
          <w:rFonts w:ascii="仿宋" w:eastAsia="仿宋" w:hAnsi="仿宋" w:cs="宋体" w:hint="eastAsia"/>
          <w:kern w:val="0"/>
          <w:sz w:val="28"/>
          <w:szCs w:val="28"/>
        </w:rPr>
        <w:t>附件1：课程标准评价指标表</w:t>
      </w:r>
      <w:r w:rsidR="00F0492B" w:rsidRPr="00D85B1F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E766DB" w:rsidRPr="00D85B1F">
        <w:rPr>
          <w:rFonts w:ascii="仿宋" w:eastAsia="仿宋" w:hAnsi="仿宋" w:cs="宋体" w:hint="eastAsia"/>
          <w:kern w:val="0"/>
          <w:sz w:val="28"/>
          <w:szCs w:val="28"/>
        </w:rPr>
        <w:t>.</w:t>
      </w:r>
    </w:p>
    <w:p w:rsidR="00E766DB" w:rsidRPr="00D85B1F" w:rsidRDefault="00E766DB" w:rsidP="00D85B1F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85B1F">
        <w:rPr>
          <w:rFonts w:ascii="仿宋" w:eastAsia="仿宋" w:hAnsi="仿宋"/>
          <w:b/>
          <w:sz w:val="32"/>
          <w:szCs w:val="32"/>
        </w:rPr>
        <w:t>二、课程标准建设</w:t>
      </w:r>
      <w:r w:rsidR="009E622E" w:rsidRPr="00D85B1F">
        <w:rPr>
          <w:rFonts w:ascii="仿宋" w:eastAsia="仿宋" w:hAnsi="仿宋"/>
          <w:b/>
          <w:sz w:val="32"/>
          <w:szCs w:val="32"/>
        </w:rPr>
        <w:t>研讨</w:t>
      </w:r>
    </w:p>
    <w:p w:rsidR="009A34E1" w:rsidRPr="00D85B1F" w:rsidRDefault="008563AB" w:rsidP="00D85B1F">
      <w:pPr>
        <w:spacing w:line="440" w:lineRule="exact"/>
        <w:ind w:firstLineChars="200" w:firstLine="560"/>
        <w:rPr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（一）</w:t>
      </w:r>
      <w:r w:rsidR="009466F9" w:rsidRPr="00D85B1F">
        <w:rPr>
          <w:rFonts w:ascii="仿宋" w:eastAsia="仿宋" w:hAnsi="仿宋" w:hint="eastAsia"/>
          <w:sz w:val="28"/>
          <w:szCs w:val="28"/>
        </w:rPr>
        <w:t>根据小组的任务分解，每位督导</w:t>
      </w:r>
      <w:r w:rsidR="00AD518B" w:rsidRPr="00D85B1F">
        <w:rPr>
          <w:rFonts w:ascii="仿宋" w:eastAsia="仿宋" w:hAnsi="仿宋" w:hint="eastAsia"/>
          <w:sz w:val="28"/>
          <w:szCs w:val="28"/>
        </w:rPr>
        <w:t>选</w:t>
      </w:r>
      <w:proofErr w:type="gramStart"/>
      <w:r w:rsidR="00AD518B" w:rsidRPr="00D85B1F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AD518B" w:rsidRPr="00D85B1F">
        <w:rPr>
          <w:rFonts w:ascii="仿宋" w:eastAsia="仿宋" w:hAnsi="仿宋" w:hint="eastAsia"/>
          <w:sz w:val="28"/>
          <w:szCs w:val="28"/>
        </w:rPr>
        <w:t>专业的课程标准按照评价要求进行评价</w:t>
      </w:r>
      <w:r w:rsidR="00AD518B" w:rsidRPr="00D85B1F">
        <w:rPr>
          <w:rFonts w:ascii="仿宋" w:eastAsia="仿宋" w:hAnsi="仿宋"/>
          <w:sz w:val="28"/>
          <w:szCs w:val="28"/>
        </w:rPr>
        <w:t>并形成评价小结。</w:t>
      </w:r>
      <w:r w:rsidR="00EF426B" w:rsidRPr="00D85B1F">
        <w:rPr>
          <w:rFonts w:ascii="仿宋" w:eastAsia="仿宋" w:hAnsi="仿宋" w:hint="eastAsia"/>
          <w:sz w:val="28"/>
          <w:szCs w:val="28"/>
        </w:rPr>
        <w:t>具体见以下课程标准评价表</w:t>
      </w:r>
      <w:r w:rsidR="00F849D9" w:rsidRPr="00D85B1F">
        <w:rPr>
          <w:rFonts w:ascii="仿宋" w:eastAsia="仿宋" w:hAnsi="仿宋" w:hint="eastAsia"/>
          <w:sz w:val="28"/>
          <w:szCs w:val="28"/>
        </w:rPr>
        <w:t>(见附件2</w:t>
      </w:r>
      <w:r w:rsidR="003763C0" w:rsidRPr="00D85B1F">
        <w:rPr>
          <w:rFonts w:ascii="仿宋" w:eastAsia="仿宋" w:hAnsi="仿宋" w:hint="eastAsia"/>
          <w:sz w:val="28"/>
          <w:szCs w:val="28"/>
        </w:rPr>
        <w:t>：各专业课程标准评价表</w:t>
      </w:r>
      <w:r w:rsidR="00F849D9" w:rsidRPr="00D85B1F">
        <w:rPr>
          <w:rFonts w:ascii="仿宋" w:eastAsia="仿宋" w:hAnsi="仿宋" w:hint="eastAsia"/>
          <w:sz w:val="28"/>
          <w:szCs w:val="28"/>
        </w:rPr>
        <w:t>)</w:t>
      </w:r>
      <w:r w:rsidR="005C4513" w:rsidRPr="00D85B1F">
        <w:rPr>
          <w:rFonts w:ascii="仿宋" w:eastAsia="仿宋" w:hAnsi="仿宋" w:hint="eastAsia"/>
          <w:sz w:val="28"/>
          <w:szCs w:val="28"/>
        </w:rPr>
        <w:t>。</w:t>
      </w:r>
    </w:p>
    <w:p w:rsidR="005A6D64" w:rsidRDefault="00EE5A34">
      <w:r>
        <w:rPr>
          <w:noProof/>
        </w:rPr>
        <w:lastRenderedPageBreak/>
        <w:drawing>
          <wp:inline distT="0" distB="0" distL="0" distR="0">
            <wp:extent cx="5267325" cy="36004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01" w:rsidRPr="00033EF1" w:rsidRDefault="008563AB" w:rsidP="008C7D33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33EF1">
        <w:rPr>
          <w:rFonts w:ascii="仿宋" w:eastAsia="仿宋" w:hAnsi="仿宋"/>
          <w:b/>
          <w:sz w:val="24"/>
          <w:szCs w:val="24"/>
        </w:rPr>
        <w:t>（二）</w:t>
      </w:r>
      <w:r w:rsidR="004424A5" w:rsidRPr="00033EF1">
        <w:rPr>
          <w:rFonts w:ascii="仿宋" w:eastAsia="仿宋" w:hAnsi="仿宋"/>
          <w:b/>
          <w:sz w:val="24"/>
          <w:szCs w:val="24"/>
        </w:rPr>
        <w:t>根据所评价的专业课程标准，各督导都形成了书面小结，具体如下</w:t>
      </w:r>
      <w:r w:rsidR="004424A5" w:rsidRPr="00033EF1">
        <w:rPr>
          <w:rFonts w:ascii="仿宋" w:eastAsia="仿宋" w:hAnsi="仿宋" w:hint="eastAsia"/>
          <w:b/>
          <w:sz w:val="24"/>
          <w:szCs w:val="24"/>
        </w:rPr>
        <w:t>:</w:t>
      </w:r>
    </w:p>
    <w:p w:rsidR="00DA71CA" w:rsidRPr="00033EF1" w:rsidRDefault="00CD2E4B" w:rsidP="008C7D33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33EF1">
        <w:rPr>
          <w:rFonts w:ascii="仿宋" w:eastAsia="仿宋" w:hAnsi="仿宋" w:hint="eastAsia"/>
          <w:b/>
          <w:sz w:val="24"/>
          <w:szCs w:val="24"/>
        </w:rPr>
        <w:t>◆</w:t>
      </w:r>
      <w:r w:rsidR="00852F11" w:rsidRPr="00033EF1">
        <w:rPr>
          <w:rFonts w:ascii="仿宋" w:eastAsia="仿宋" w:hAnsi="仿宋" w:hint="eastAsia"/>
          <w:b/>
          <w:sz w:val="24"/>
          <w:szCs w:val="24"/>
        </w:rPr>
        <w:t>陈惠芳</w:t>
      </w:r>
      <w:r w:rsidR="000E36BA" w:rsidRPr="00033EF1">
        <w:rPr>
          <w:rFonts w:ascii="仿宋" w:eastAsia="仿宋" w:hAnsi="仿宋" w:hint="eastAsia"/>
          <w:b/>
          <w:sz w:val="24"/>
          <w:szCs w:val="24"/>
        </w:rPr>
        <w:t>督导小结</w:t>
      </w:r>
    </w:p>
    <w:p w:rsidR="00577093" w:rsidRPr="00D85B1F" w:rsidRDefault="008563AB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1.</w:t>
      </w:r>
      <w:r w:rsidR="00221635" w:rsidRPr="00D85B1F">
        <w:rPr>
          <w:rFonts w:ascii="仿宋" w:eastAsia="仿宋" w:hAnsi="仿宋"/>
          <w:sz w:val="28"/>
          <w:szCs w:val="28"/>
        </w:rPr>
        <w:t>《声乐》</w:t>
      </w:r>
      <w:r w:rsidR="00577093" w:rsidRPr="00D85B1F">
        <w:rPr>
          <w:rFonts w:ascii="仿宋" w:eastAsia="仿宋" w:hAnsi="仿宋" w:hint="eastAsia"/>
          <w:sz w:val="28"/>
          <w:szCs w:val="28"/>
        </w:rPr>
        <w:t>课程</w:t>
      </w:r>
      <w:r w:rsidR="00577093" w:rsidRPr="00D85B1F">
        <w:rPr>
          <w:rFonts w:ascii="仿宋" w:eastAsia="仿宋" w:hAnsi="仿宋"/>
          <w:sz w:val="28"/>
          <w:szCs w:val="28"/>
        </w:rPr>
        <w:t>标准</w:t>
      </w:r>
      <w:r w:rsidR="00577093" w:rsidRPr="00D85B1F">
        <w:rPr>
          <w:rFonts w:ascii="仿宋" w:eastAsia="仿宋" w:hAnsi="仿宋" w:hint="eastAsia"/>
          <w:sz w:val="28"/>
          <w:szCs w:val="28"/>
        </w:rPr>
        <w:t>综合</w:t>
      </w:r>
      <w:r w:rsidR="00577093" w:rsidRPr="00D85B1F">
        <w:rPr>
          <w:rFonts w:ascii="仿宋" w:eastAsia="仿宋" w:hAnsi="仿宋"/>
          <w:sz w:val="28"/>
          <w:szCs w:val="28"/>
        </w:rPr>
        <w:t>评价：</w:t>
      </w:r>
      <w:r w:rsidR="00EE5A34" w:rsidRPr="00D85B1F">
        <w:rPr>
          <w:rFonts w:ascii="仿宋" w:eastAsia="仿宋" w:hAnsi="仿宋"/>
          <w:sz w:val="28"/>
          <w:szCs w:val="28"/>
        </w:rPr>
        <w:t>良</w:t>
      </w:r>
      <w:r w:rsidR="00221635" w:rsidRPr="00D85B1F">
        <w:rPr>
          <w:rFonts w:ascii="仿宋" w:eastAsia="仿宋" w:hAnsi="仿宋"/>
          <w:sz w:val="28"/>
          <w:szCs w:val="28"/>
        </w:rPr>
        <w:t>。</w:t>
      </w:r>
    </w:p>
    <w:p w:rsidR="00221635" w:rsidRPr="00D85B1F" w:rsidRDefault="000E36B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存在问题</w:t>
      </w:r>
      <w:r w:rsidR="00221635" w:rsidRPr="00D85B1F">
        <w:rPr>
          <w:rFonts w:ascii="仿宋" w:eastAsia="仿宋" w:hAnsi="仿宋"/>
          <w:sz w:val="28"/>
          <w:szCs w:val="28"/>
        </w:rPr>
        <w:t>：</w:t>
      </w:r>
    </w:p>
    <w:p w:rsidR="00B55891" w:rsidRPr="00D85B1F" w:rsidRDefault="008563AB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（1）</w:t>
      </w:r>
      <w:r w:rsidR="00221635" w:rsidRPr="00D85B1F">
        <w:rPr>
          <w:rFonts w:ascii="仿宋" w:eastAsia="仿宋" w:hAnsi="仿宋" w:hint="eastAsia"/>
          <w:sz w:val="28"/>
          <w:szCs w:val="28"/>
        </w:rPr>
        <w:t>课程描述中，课程类别为实践</w:t>
      </w:r>
      <w:r w:rsidR="00B55891" w:rsidRPr="00D85B1F">
        <w:rPr>
          <w:rFonts w:ascii="仿宋" w:eastAsia="仿宋" w:hAnsi="仿宋" w:hint="eastAsia"/>
          <w:sz w:val="28"/>
          <w:szCs w:val="28"/>
        </w:rPr>
        <w:t>（应为专业基础课、专业核心课等）</w:t>
      </w:r>
      <w:r w:rsidR="00221635" w:rsidRPr="00D85B1F">
        <w:rPr>
          <w:rFonts w:ascii="仿宋" w:eastAsia="仿宋" w:hAnsi="仿宋" w:hint="eastAsia"/>
          <w:sz w:val="28"/>
          <w:szCs w:val="28"/>
        </w:rPr>
        <w:t>，描述错误；</w:t>
      </w:r>
    </w:p>
    <w:p w:rsidR="00221635" w:rsidRPr="00D85B1F" w:rsidRDefault="008563AB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（2）</w:t>
      </w:r>
      <w:r w:rsidR="00B55891" w:rsidRPr="00D85B1F">
        <w:rPr>
          <w:rFonts w:ascii="仿宋" w:eastAsia="仿宋" w:hAnsi="仿宋" w:hint="eastAsia"/>
          <w:sz w:val="28"/>
          <w:szCs w:val="28"/>
        </w:rPr>
        <w:t>该课程为音乐表演专业的课程，在课程定位描述为声乐表演专业的基础专业课程，描述错误。课程性质分析与课程定位分析不全面，基本到位</w:t>
      </w:r>
      <w:r w:rsidR="00215952" w:rsidRPr="00D85B1F">
        <w:rPr>
          <w:rFonts w:ascii="仿宋" w:eastAsia="仿宋" w:hAnsi="仿宋" w:hint="eastAsia"/>
          <w:sz w:val="28"/>
          <w:szCs w:val="28"/>
        </w:rPr>
        <w:t>；</w:t>
      </w:r>
    </w:p>
    <w:p w:rsidR="00221635" w:rsidRPr="00D85B1F" w:rsidRDefault="008563AB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（3）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本课程与其他课程的关系有，但</w:t>
      </w:r>
      <w:r w:rsidR="00221635" w:rsidRPr="00D85B1F">
        <w:rPr>
          <w:rFonts w:ascii="仿宋" w:eastAsia="仿宋" w:hAnsi="仿宋" w:hint="eastAsia"/>
          <w:sz w:val="28"/>
          <w:szCs w:val="28"/>
        </w:rPr>
        <w:t>人才培养方案没有，支撑作用无法体现；</w:t>
      </w:r>
    </w:p>
    <w:p w:rsidR="00221635" w:rsidRPr="00D85B1F" w:rsidRDefault="008563AB" w:rsidP="00D85B1F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（4</w:t>
      </w:r>
      <w:r w:rsidRPr="00D85B1F">
        <w:rPr>
          <w:rFonts w:ascii="仿宋" w:eastAsia="仿宋" w:hAnsi="仿宋"/>
          <w:sz w:val="28"/>
          <w:szCs w:val="28"/>
        </w:rPr>
        <w:t>）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 xml:space="preserve"> 教学设计思路不清晰，</w:t>
      </w:r>
      <w:r w:rsidR="00CB0F59" w:rsidRPr="00D85B1F">
        <w:rPr>
          <w:rFonts w:ascii="仿宋" w:eastAsia="仿宋" w:hAnsi="仿宋" w:cs="宋体" w:hint="eastAsia"/>
          <w:kern w:val="0"/>
          <w:sz w:val="28"/>
          <w:szCs w:val="28"/>
        </w:rPr>
        <w:t>项目教学设计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不全、课时分配不合理；</w:t>
      </w:r>
      <w:r w:rsidR="00CB0F59" w:rsidRPr="00D85B1F">
        <w:rPr>
          <w:rFonts w:ascii="仿宋" w:eastAsia="仿宋" w:hAnsi="仿宋" w:hint="eastAsia"/>
          <w:sz w:val="28"/>
          <w:szCs w:val="28"/>
        </w:rPr>
        <w:t>对各项目（章节）教学内容没有进行充分解析，教学要求不明确，对知识、技能、情感、任务等目标没有清晰、具体的描述，支撑课程目标不显著；</w:t>
      </w:r>
      <w:r w:rsidR="00221635" w:rsidRPr="00D85B1F">
        <w:rPr>
          <w:rFonts w:ascii="仿宋" w:eastAsia="仿宋" w:hAnsi="仿宋"/>
          <w:sz w:val="28"/>
          <w:szCs w:val="28"/>
        </w:rPr>
        <w:t xml:space="preserve">该课程总学时是68 </w:t>
      </w:r>
      <w:r w:rsidR="006956C8" w:rsidRPr="00D85B1F">
        <w:rPr>
          <w:rFonts w:ascii="仿宋" w:eastAsia="仿宋" w:hAnsi="仿宋"/>
          <w:sz w:val="28"/>
          <w:szCs w:val="28"/>
        </w:rPr>
        <w:t>标准里</w:t>
      </w:r>
      <w:r w:rsidR="00221635" w:rsidRPr="00D85B1F">
        <w:rPr>
          <w:rFonts w:ascii="仿宋" w:eastAsia="仿宋" w:hAnsi="仿宋"/>
          <w:sz w:val="28"/>
          <w:szCs w:val="28"/>
        </w:rPr>
        <w:t>的项目</w:t>
      </w:r>
      <w:r w:rsidR="006956C8" w:rsidRPr="00D85B1F">
        <w:rPr>
          <w:rFonts w:ascii="仿宋" w:eastAsia="仿宋" w:hAnsi="仿宋"/>
          <w:sz w:val="28"/>
          <w:szCs w:val="28"/>
        </w:rPr>
        <w:t>教学设计</w:t>
      </w:r>
      <w:r w:rsidR="00221635" w:rsidRPr="00D85B1F">
        <w:rPr>
          <w:rFonts w:ascii="仿宋" w:eastAsia="仿宋" w:hAnsi="仿宋"/>
          <w:sz w:val="28"/>
          <w:szCs w:val="28"/>
        </w:rPr>
        <w:t>显示只有18课时</w:t>
      </w:r>
      <w:r w:rsidR="00CB0F59" w:rsidRPr="00D85B1F">
        <w:rPr>
          <w:rFonts w:ascii="仿宋" w:eastAsia="仿宋" w:hAnsi="仿宋"/>
          <w:sz w:val="28"/>
          <w:szCs w:val="28"/>
        </w:rPr>
        <w:t>；</w:t>
      </w:r>
    </w:p>
    <w:p w:rsidR="00221635" w:rsidRPr="00D85B1F" w:rsidRDefault="00CB0F59" w:rsidP="00D85B1F">
      <w:pPr>
        <w:adjustRightIn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</w:t>
      </w:r>
      <w:r w:rsidR="00221635" w:rsidRPr="00D85B1F">
        <w:rPr>
          <w:rFonts w:ascii="仿宋" w:eastAsia="仿宋" w:hAnsi="仿宋" w:hint="eastAsia"/>
          <w:sz w:val="28"/>
          <w:szCs w:val="28"/>
        </w:rPr>
        <w:t>5</w:t>
      </w:r>
      <w:r w:rsidRPr="00D85B1F">
        <w:rPr>
          <w:rFonts w:ascii="仿宋" w:eastAsia="仿宋" w:hAnsi="仿宋" w:hint="eastAsia"/>
          <w:sz w:val="28"/>
          <w:szCs w:val="28"/>
        </w:rPr>
        <w:t>）</w:t>
      </w:r>
      <w:r w:rsidR="00221635" w:rsidRPr="00D85B1F">
        <w:rPr>
          <w:rFonts w:ascii="仿宋" w:eastAsia="仿宋" w:hAnsi="仿宋" w:hint="eastAsia"/>
          <w:sz w:val="28"/>
          <w:szCs w:val="28"/>
        </w:rPr>
        <w:t xml:space="preserve"> 课程目标分析描述不到位，职业能力分析基于课本知识体系，基本没有兼顾岗位需求；</w:t>
      </w:r>
    </w:p>
    <w:p w:rsidR="00221635" w:rsidRPr="00D85B1F" w:rsidRDefault="00CB0F59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221635" w:rsidRPr="00D85B1F">
        <w:rPr>
          <w:rFonts w:ascii="仿宋" w:eastAsia="仿宋" w:hAnsi="仿宋" w:hint="eastAsia"/>
          <w:sz w:val="28"/>
          <w:szCs w:val="28"/>
        </w:rPr>
        <w:t>6</w:t>
      </w:r>
      <w:r w:rsidRPr="00D85B1F">
        <w:rPr>
          <w:rFonts w:ascii="仿宋" w:eastAsia="仿宋" w:hAnsi="仿宋" w:hint="eastAsia"/>
          <w:sz w:val="28"/>
          <w:szCs w:val="28"/>
        </w:rPr>
        <w:t>)</w:t>
      </w:r>
      <w:r w:rsidR="00221635" w:rsidRPr="00D85B1F">
        <w:rPr>
          <w:rFonts w:ascii="仿宋" w:eastAsia="仿宋" w:hAnsi="仿宋" w:hint="eastAsia"/>
          <w:sz w:val="28"/>
          <w:szCs w:val="28"/>
        </w:rPr>
        <w:t xml:space="preserve"> 实</w:t>
      </w:r>
      <w:proofErr w:type="gramStart"/>
      <w:r w:rsidR="00221635" w:rsidRPr="00D85B1F">
        <w:rPr>
          <w:rFonts w:ascii="仿宋" w:eastAsia="仿宋" w:hAnsi="仿宋" w:hint="eastAsia"/>
          <w:sz w:val="28"/>
          <w:szCs w:val="28"/>
        </w:rPr>
        <w:t>训项目</w:t>
      </w:r>
      <w:proofErr w:type="gramEnd"/>
      <w:r w:rsidR="00221635" w:rsidRPr="00D85B1F">
        <w:rPr>
          <w:rFonts w:ascii="仿宋" w:eastAsia="仿宋" w:hAnsi="仿宋" w:hint="eastAsia"/>
          <w:sz w:val="28"/>
          <w:szCs w:val="28"/>
        </w:rPr>
        <w:t>及内容选择基本没有，教学安排不合理；实</w:t>
      </w:r>
      <w:proofErr w:type="gramStart"/>
      <w:r w:rsidR="00221635" w:rsidRPr="00D85B1F">
        <w:rPr>
          <w:rFonts w:ascii="仿宋" w:eastAsia="仿宋" w:hAnsi="仿宋" w:hint="eastAsia"/>
          <w:sz w:val="28"/>
          <w:szCs w:val="28"/>
        </w:rPr>
        <w:t>训教学要求</w:t>
      </w:r>
      <w:proofErr w:type="gramEnd"/>
      <w:r w:rsidR="00221635" w:rsidRPr="00D85B1F">
        <w:rPr>
          <w:rFonts w:ascii="仿宋" w:eastAsia="仿宋" w:hAnsi="仿宋" w:hint="eastAsia"/>
          <w:sz w:val="28"/>
          <w:szCs w:val="28"/>
        </w:rPr>
        <w:t>不明确；</w:t>
      </w:r>
    </w:p>
    <w:p w:rsidR="00221635" w:rsidRPr="00D85B1F" w:rsidRDefault="00CB0F59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</w:t>
      </w:r>
      <w:r w:rsidR="00221635" w:rsidRPr="00D85B1F">
        <w:rPr>
          <w:rFonts w:ascii="仿宋" w:eastAsia="仿宋" w:hAnsi="仿宋" w:hint="eastAsia"/>
          <w:sz w:val="28"/>
          <w:szCs w:val="28"/>
        </w:rPr>
        <w:t>8</w:t>
      </w:r>
      <w:r w:rsidRPr="00D85B1F">
        <w:rPr>
          <w:rFonts w:ascii="仿宋" w:eastAsia="仿宋" w:hAnsi="仿宋"/>
          <w:sz w:val="28"/>
          <w:szCs w:val="28"/>
        </w:rPr>
        <w:t>）</w:t>
      </w:r>
      <w:r w:rsidR="00221635" w:rsidRPr="00D85B1F">
        <w:rPr>
          <w:rFonts w:ascii="仿宋" w:eastAsia="仿宋" w:hAnsi="仿宋" w:hint="eastAsia"/>
          <w:sz w:val="28"/>
          <w:szCs w:val="28"/>
        </w:rPr>
        <w:t>教学内容的实施、教学方法实施建议没有；</w:t>
      </w:r>
    </w:p>
    <w:p w:rsidR="00221635" w:rsidRPr="00D85B1F" w:rsidRDefault="00CB0F59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（</w:t>
      </w:r>
      <w:r w:rsidR="00221635" w:rsidRPr="00D85B1F">
        <w:rPr>
          <w:rFonts w:ascii="仿宋" w:eastAsia="仿宋" w:hAnsi="仿宋"/>
          <w:sz w:val="28"/>
          <w:szCs w:val="28"/>
        </w:rPr>
        <w:t>9</w:t>
      </w:r>
      <w:r w:rsidRPr="00D85B1F">
        <w:rPr>
          <w:rFonts w:ascii="仿宋" w:eastAsia="仿宋" w:hAnsi="仿宋"/>
          <w:sz w:val="28"/>
          <w:szCs w:val="28"/>
        </w:rPr>
        <w:t>）</w:t>
      </w:r>
      <w:r w:rsidR="00221635" w:rsidRPr="00D85B1F">
        <w:rPr>
          <w:rFonts w:ascii="仿宋" w:eastAsia="仿宋" w:hAnsi="仿宋" w:hint="eastAsia"/>
          <w:sz w:val="28"/>
          <w:szCs w:val="28"/>
        </w:rPr>
        <w:t>课程教学对师资要求基本满足；</w:t>
      </w:r>
    </w:p>
    <w:p w:rsidR="00221635" w:rsidRPr="00D85B1F" w:rsidRDefault="00CB0F59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（</w:t>
      </w:r>
      <w:r w:rsidR="00221635" w:rsidRPr="00D85B1F">
        <w:rPr>
          <w:rFonts w:ascii="仿宋" w:eastAsia="仿宋" w:hAnsi="仿宋"/>
          <w:sz w:val="28"/>
          <w:szCs w:val="28"/>
        </w:rPr>
        <w:t>10</w:t>
      </w:r>
      <w:r w:rsidRPr="00D85B1F">
        <w:rPr>
          <w:rFonts w:ascii="仿宋" w:eastAsia="仿宋" w:hAnsi="仿宋"/>
          <w:sz w:val="28"/>
          <w:szCs w:val="28"/>
        </w:rPr>
        <w:t>）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 xml:space="preserve"> 评价建议</w:t>
      </w:r>
      <w:r w:rsidR="00221635" w:rsidRPr="00D85B1F">
        <w:rPr>
          <w:rFonts w:ascii="仿宋" w:eastAsia="仿宋" w:hAnsi="仿宋"/>
          <w:sz w:val="28"/>
          <w:szCs w:val="28"/>
        </w:rPr>
        <w:t>表达不清晰、对评价没有具体表述。</w:t>
      </w:r>
    </w:p>
    <w:p w:rsidR="00577093" w:rsidRPr="00D85B1F" w:rsidRDefault="00DB5E76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2.</w:t>
      </w:r>
      <w:r w:rsidR="00221635" w:rsidRPr="00D85B1F">
        <w:rPr>
          <w:rFonts w:ascii="仿宋" w:eastAsia="仿宋" w:hAnsi="仿宋"/>
          <w:sz w:val="28"/>
          <w:szCs w:val="28"/>
        </w:rPr>
        <w:t>《钢琴》</w:t>
      </w:r>
      <w:r w:rsidR="00577093" w:rsidRPr="00D85B1F">
        <w:rPr>
          <w:rFonts w:ascii="仿宋" w:eastAsia="仿宋" w:hAnsi="仿宋" w:hint="eastAsia"/>
          <w:sz w:val="28"/>
          <w:szCs w:val="28"/>
        </w:rPr>
        <w:t>课程</w:t>
      </w:r>
      <w:r w:rsidR="00577093" w:rsidRPr="00D85B1F">
        <w:rPr>
          <w:rFonts w:ascii="仿宋" w:eastAsia="仿宋" w:hAnsi="仿宋"/>
          <w:sz w:val="28"/>
          <w:szCs w:val="28"/>
        </w:rPr>
        <w:t>标准</w:t>
      </w:r>
      <w:r w:rsidR="00577093" w:rsidRPr="00D85B1F">
        <w:rPr>
          <w:rFonts w:ascii="仿宋" w:eastAsia="仿宋" w:hAnsi="仿宋" w:hint="eastAsia"/>
          <w:sz w:val="28"/>
          <w:szCs w:val="28"/>
        </w:rPr>
        <w:t>综合</w:t>
      </w:r>
      <w:r w:rsidR="00577093" w:rsidRPr="00D85B1F">
        <w:rPr>
          <w:rFonts w:ascii="仿宋" w:eastAsia="仿宋" w:hAnsi="仿宋"/>
          <w:sz w:val="28"/>
          <w:szCs w:val="28"/>
        </w:rPr>
        <w:t>评价：</w:t>
      </w:r>
      <w:r w:rsidR="00EE5A34" w:rsidRPr="00D85B1F">
        <w:rPr>
          <w:rFonts w:ascii="仿宋" w:eastAsia="仿宋" w:hAnsi="仿宋"/>
          <w:sz w:val="28"/>
          <w:szCs w:val="28"/>
        </w:rPr>
        <w:t>良</w:t>
      </w:r>
      <w:r w:rsidR="00577093" w:rsidRPr="00D85B1F">
        <w:rPr>
          <w:rFonts w:ascii="仿宋" w:eastAsia="仿宋" w:hAnsi="仿宋"/>
          <w:sz w:val="28"/>
          <w:szCs w:val="28"/>
        </w:rPr>
        <w:t>。</w:t>
      </w:r>
    </w:p>
    <w:p w:rsidR="00221635" w:rsidRPr="00D85B1F" w:rsidRDefault="000E36B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存在问题</w:t>
      </w:r>
      <w:r w:rsidR="00DB5E76" w:rsidRPr="00D85B1F">
        <w:rPr>
          <w:rFonts w:ascii="仿宋" w:eastAsia="仿宋" w:hAnsi="仿宋"/>
          <w:sz w:val="28"/>
          <w:szCs w:val="28"/>
        </w:rPr>
        <w:t>：</w:t>
      </w:r>
    </w:p>
    <w:p w:rsidR="00221635" w:rsidRPr="00D85B1F" w:rsidRDefault="00DB5E76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</w:t>
      </w:r>
      <w:r w:rsidR="00221635" w:rsidRPr="00D85B1F">
        <w:rPr>
          <w:rFonts w:ascii="仿宋" w:eastAsia="仿宋" w:hAnsi="仿宋" w:hint="eastAsia"/>
          <w:sz w:val="28"/>
          <w:szCs w:val="28"/>
        </w:rPr>
        <w:t>1</w:t>
      </w:r>
      <w:r w:rsidRPr="00D85B1F">
        <w:rPr>
          <w:rFonts w:ascii="仿宋" w:eastAsia="仿宋" w:hAnsi="仿宋" w:hint="eastAsia"/>
          <w:sz w:val="28"/>
          <w:szCs w:val="28"/>
        </w:rPr>
        <w:t>）</w:t>
      </w:r>
      <w:r w:rsidR="00221635" w:rsidRPr="00D85B1F">
        <w:rPr>
          <w:rFonts w:ascii="仿宋" w:eastAsia="仿宋" w:hAnsi="仿宋" w:hint="eastAsia"/>
          <w:sz w:val="28"/>
          <w:szCs w:val="28"/>
        </w:rPr>
        <w:t>课程定位描述不清晰明确：课程一般描述中课程</w:t>
      </w:r>
      <w:r w:rsidR="00221635" w:rsidRPr="00D85B1F">
        <w:rPr>
          <w:rFonts w:ascii="仿宋" w:eastAsia="仿宋" w:hAnsi="仿宋" w:cs="宋体" w:hint="eastAsia"/>
          <w:bCs/>
          <w:kern w:val="0"/>
          <w:sz w:val="28"/>
          <w:szCs w:val="28"/>
        </w:rPr>
        <w:t>类别是“专业核心课”，但在定位</w:t>
      </w:r>
      <w:r w:rsidR="00107B3B" w:rsidRPr="00D85B1F">
        <w:rPr>
          <w:rFonts w:ascii="仿宋" w:eastAsia="仿宋" w:hAnsi="仿宋" w:cs="宋体" w:hint="eastAsia"/>
          <w:bCs/>
          <w:kern w:val="0"/>
          <w:sz w:val="28"/>
          <w:szCs w:val="28"/>
        </w:rPr>
        <w:t>描述</w:t>
      </w:r>
      <w:r w:rsidR="00221635" w:rsidRPr="00D85B1F">
        <w:rPr>
          <w:rFonts w:ascii="仿宋" w:eastAsia="仿宋" w:hAnsi="仿宋" w:cs="宋体" w:hint="eastAsia"/>
          <w:bCs/>
          <w:kern w:val="0"/>
          <w:sz w:val="28"/>
          <w:szCs w:val="28"/>
        </w:rPr>
        <w:t>中：</w:t>
      </w:r>
      <w:r w:rsidR="00221635" w:rsidRPr="00D85B1F">
        <w:rPr>
          <w:rFonts w:ascii="仿宋" w:eastAsia="仿宋" w:hAnsi="仿宋"/>
          <w:sz w:val="28"/>
          <w:szCs w:val="28"/>
        </w:rPr>
        <w:t>音乐专业还是音乐表演专业？专业核心课还是专业基础课？</w:t>
      </w:r>
    </w:p>
    <w:p w:rsidR="00221635" w:rsidRPr="00D85B1F" w:rsidRDefault="00EB49A4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D85B1F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本课程与其它课程的</w:t>
      </w:r>
      <w:r w:rsidR="00221635" w:rsidRPr="00D85B1F">
        <w:rPr>
          <w:rFonts w:ascii="仿宋" w:eastAsia="仿宋" w:hAnsi="仿宋"/>
          <w:sz w:val="28"/>
          <w:szCs w:val="28"/>
        </w:rPr>
        <w:t>关系没有分析，表达不全，不能明确课程之间的支撑关系；</w:t>
      </w:r>
      <w:proofErr w:type="gramStart"/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且</w:t>
      </w:r>
      <w:r w:rsidR="00221635" w:rsidRPr="00D85B1F">
        <w:rPr>
          <w:rFonts w:ascii="仿宋" w:eastAsia="仿宋" w:hAnsi="仿宋" w:hint="eastAsia"/>
          <w:sz w:val="28"/>
          <w:szCs w:val="28"/>
        </w:rPr>
        <w:t>人才</w:t>
      </w:r>
      <w:proofErr w:type="gramEnd"/>
      <w:r w:rsidR="00221635" w:rsidRPr="00D85B1F">
        <w:rPr>
          <w:rFonts w:ascii="仿宋" w:eastAsia="仿宋" w:hAnsi="仿宋" w:hint="eastAsia"/>
          <w:sz w:val="28"/>
          <w:szCs w:val="28"/>
        </w:rPr>
        <w:t>培养方案没有</w:t>
      </w:r>
      <w:r w:rsidR="00686474" w:rsidRPr="00D85B1F">
        <w:rPr>
          <w:rFonts w:ascii="仿宋" w:eastAsia="仿宋" w:hAnsi="仿宋" w:hint="eastAsia"/>
          <w:sz w:val="28"/>
          <w:szCs w:val="28"/>
        </w:rPr>
        <w:t>说明</w:t>
      </w:r>
      <w:r w:rsidR="004C7E53" w:rsidRPr="00D85B1F">
        <w:rPr>
          <w:rFonts w:ascii="仿宋" w:eastAsia="仿宋" w:hAnsi="仿宋" w:hint="eastAsia"/>
          <w:sz w:val="28"/>
          <w:szCs w:val="28"/>
        </w:rPr>
        <w:t>该课程</w:t>
      </w:r>
      <w:r w:rsidR="00686474" w:rsidRPr="00D85B1F">
        <w:rPr>
          <w:rFonts w:ascii="仿宋" w:eastAsia="仿宋" w:hAnsi="仿宋" w:hint="eastAsia"/>
          <w:sz w:val="28"/>
          <w:szCs w:val="28"/>
        </w:rPr>
        <w:t>前导后续课程的表述</w:t>
      </w:r>
      <w:r w:rsidR="00221635" w:rsidRPr="00D85B1F">
        <w:rPr>
          <w:rFonts w:ascii="仿宋" w:eastAsia="仿宋" w:hAnsi="仿宋" w:hint="eastAsia"/>
          <w:sz w:val="28"/>
          <w:szCs w:val="28"/>
        </w:rPr>
        <w:t>，支撑作用无法真正体现；</w:t>
      </w:r>
    </w:p>
    <w:p w:rsidR="00221635" w:rsidRPr="00D85B1F" w:rsidRDefault="00EB49A4" w:rsidP="00D85B1F">
      <w:pPr>
        <w:pStyle w:val="a6"/>
        <w:spacing w:line="440" w:lineRule="exact"/>
        <w:ind w:firstLine="560"/>
        <w:jc w:val="both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（3）</w:t>
      </w:r>
      <w:r w:rsidR="00221635" w:rsidRPr="00D85B1F">
        <w:rPr>
          <w:rFonts w:ascii="仿宋" w:eastAsia="仿宋" w:hAnsi="仿宋"/>
          <w:sz w:val="28"/>
          <w:szCs w:val="28"/>
        </w:rPr>
        <w:t xml:space="preserve"> 课程目标：按照课程标准</w:t>
      </w:r>
      <w:r w:rsidR="00221635" w:rsidRPr="00D85B1F">
        <w:rPr>
          <w:rFonts w:ascii="仿宋" w:eastAsia="仿宋" w:hAnsi="仿宋" w:hint="eastAsia"/>
          <w:sz w:val="28"/>
          <w:szCs w:val="28"/>
        </w:rPr>
        <w:t>（含知识、技能、情感、任务等目标）</w:t>
      </w:r>
      <w:r w:rsidR="00221635" w:rsidRPr="00D85B1F">
        <w:rPr>
          <w:rFonts w:ascii="仿宋" w:eastAsia="仿宋" w:hAnsi="仿宋"/>
          <w:sz w:val="28"/>
          <w:szCs w:val="28"/>
        </w:rPr>
        <w:t>描述不完整（描述了知识、技能、情感）；科目级别序号运用错误；标点符号运用错误；字体、字号运用不统一，没有排版。</w:t>
      </w:r>
    </w:p>
    <w:p w:rsidR="00221635" w:rsidRPr="00D85B1F" w:rsidRDefault="00EB49A4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（4）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教学设计思路不清晰，</w:t>
      </w:r>
      <w:r w:rsidRPr="00D85B1F">
        <w:rPr>
          <w:rFonts w:ascii="仿宋" w:eastAsia="仿宋" w:hAnsi="仿宋" w:hint="eastAsia"/>
          <w:sz w:val="28"/>
          <w:szCs w:val="28"/>
        </w:rPr>
        <w:t>尤其是课时的分配前后矛盾，</w:t>
      </w:r>
      <w:r w:rsidR="00221635" w:rsidRPr="00D85B1F">
        <w:rPr>
          <w:rFonts w:ascii="仿宋" w:eastAsia="仿宋" w:hAnsi="仿宋" w:hint="eastAsia"/>
          <w:sz w:val="28"/>
          <w:szCs w:val="28"/>
        </w:rPr>
        <w:t>课程项目不全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>、课时分配不合理；</w:t>
      </w:r>
      <w:r w:rsidR="00221635" w:rsidRPr="00D85B1F">
        <w:rPr>
          <w:rFonts w:ascii="仿宋" w:eastAsia="仿宋" w:hAnsi="仿宋"/>
          <w:sz w:val="28"/>
          <w:szCs w:val="28"/>
        </w:rPr>
        <w:t>该课程总学时是51，教学安排的一个项目就显示56课时，多少项目没有列出，</w:t>
      </w:r>
      <w:r w:rsidR="00221635" w:rsidRPr="00D85B1F">
        <w:rPr>
          <w:rFonts w:ascii="仿宋" w:eastAsia="仿宋" w:hAnsi="仿宋" w:hint="eastAsia"/>
          <w:sz w:val="28"/>
          <w:szCs w:val="28"/>
        </w:rPr>
        <w:t>对各项目（章节）教学内容没有进行充分解析，教学要求不明确，对知识、技能、情感、任务等目标没有清晰、具体的描述，支撑课程目标不显著。</w:t>
      </w:r>
    </w:p>
    <w:p w:rsidR="00221635" w:rsidRPr="00D85B1F" w:rsidRDefault="00CD2E4B" w:rsidP="00D85B1F">
      <w:pPr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85B1F">
        <w:rPr>
          <w:rFonts w:ascii="仿宋" w:eastAsia="仿宋" w:hAnsi="仿宋" w:cs="宋体"/>
          <w:kern w:val="0"/>
          <w:sz w:val="28"/>
          <w:szCs w:val="28"/>
        </w:rPr>
        <w:t>（5）</w:t>
      </w:r>
      <w:r w:rsidR="00221635" w:rsidRPr="00D85B1F">
        <w:rPr>
          <w:rFonts w:ascii="仿宋" w:eastAsia="仿宋" w:hAnsi="仿宋" w:hint="eastAsia"/>
          <w:sz w:val="28"/>
          <w:szCs w:val="28"/>
        </w:rPr>
        <w:t xml:space="preserve"> 教学内容的实施、教学方法实施建议</w:t>
      </w:r>
      <w:r w:rsidR="00221635" w:rsidRPr="00D85B1F">
        <w:rPr>
          <w:rFonts w:ascii="仿宋" w:eastAsia="仿宋" w:hAnsi="仿宋"/>
          <w:sz w:val="28"/>
          <w:szCs w:val="28"/>
        </w:rPr>
        <w:t>描述不清晰，不到位。</w:t>
      </w:r>
    </w:p>
    <w:p w:rsidR="00221635" w:rsidRPr="00D85B1F" w:rsidRDefault="00CD2E4B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（6）</w:t>
      </w:r>
      <w:r w:rsidR="00221635" w:rsidRPr="00D85B1F">
        <w:rPr>
          <w:rFonts w:ascii="仿宋" w:eastAsia="仿宋" w:hAnsi="仿宋"/>
          <w:sz w:val="28"/>
          <w:szCs w:val="28"/>
        </w:rPr>
        <w:t xml:space="preserve"> </w:t>
      </w:r>
      <w:r w:rsidR="00221635" w:rsidRPr="00D85B1F">
        <w:rPr>
          <w:rFonts w:ascii="仿宋" w:eastAsia="仿宋" w:hAnsi="仿宋" w:hint="eastAsia"/>
          <w:sz w:val="28"/>
          <w:szCs w:val="28"/>
        </w:rPr>
        <w:t>课程教学对师资要求基本满足。</w:t>
      </w:r>
    </w:p>
    <w:p w:rsidR="00221635" w:rsidRPr="00D85B1F" w:rsidRDefault="00CD2E4B" w:rsidP="00D85B1F">
      <w:pPr>
        <w:spacing w:line="44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（7）</w:t>
      </w:r>
      <w:r w:rsidR="00221635" w:rsidRPr="00D85B1F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221635" w:rsidRPr="00D85B1F">
        <w:rPr>
          <w:rFonts w:ascii="仿宋" w:eastAsia="仿宋" w:hAnsi="仿宋" w:cs="宋体" w:hint="eastAsia"/>
          <w:bCs/>
          <w:kern w:val="0"/>
          <w:sz w:val="28"/>
          <w:szCs w:val="28"/>
        </w:rPr>
        <w:t>教学实施样例</w:t>
      </w:r>
      <w:r w:rsidR="00221635" w:rsidRPr="00D85B1F">
        <w:rPr>
          <w:rFonts w:ascii="仿宋" w:eastAsia="仿宋" w:hAnsi="仿宋"/>
          <w:sz w:val="28"/>
          <w:szCs w:val="28"/>
        </w:rPr>
        <w:t>字体、字号不统一，没有排版。</w:t>
      </w:r>
    </w:p>
    <w:p w:rsidR="00221635" w:rsidRPr="00D85B1F" w:rsidRDefault="00221635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小结：按照课程模板的内容以及评价标准，对以上2门课的</w:t>
      </w:r>
      <w:r w:rsidR="0009275A" w:rsidRPr="00D85B1F">
        <w:rPr>
          <w:rFonts w:ascii="仿宋" w:eastAsia="仿宋" w:hAnsi="仿宋" w:hint="eastAsia"/>
          <w:sz w:val="28"/>
          <w:szCs w:val="28"/>
        </w:rPr>
        <w:t>总体</w:t>
      </w:r>
      <w:r w:rsidRPr="00D85B1F">
        <w:rPr>
          <w:rFonts w:ascii="仿宋" w:eastAsia="仿宋" w:hAnsi="仿宋" w:hint="eastAsia"/>
          <w:sz w:val="28"/>
          <w:szCs w:val="28"/>
        </w:rPr>
        <w:t>评价为中</w:t>
      </w:r>
      <w:r w:rsidR="0009275A" w:rsidRPr="00D85B1F">
        <w:rPr>
          <w:rFonts w:ascii="仿宋" w:eastAsia="仿宋" w:hAnsi="仿宋" w:hint="eastAsia"/>
          <w:sz w:val="28"/>
          <w:szCs w:val="28"/>
        </w:rPr>
        <w:t>等</w:t>
      </w:r>
      <w:r w:rsidRPr="00D85B1F">
        <w:rPr>
          <w:rFonts w:ascii="仿宋" w:eastAsia="仿宋" w:hAnsi="仿宋" w:hint="eastAsia"/>
          <w:sz w:val="28"/>
          <w:szCs w:val="28"/>
        </w:rPr>
        <w:t>，存在的问题各有不同，总体体现一是对人才培养的调研不到位，对课程的定位、工作岗位任务等分析不全面及到位；二是按照了学校的模板框架，但是内容不全，甚至有些内容没有；三是行文不规范，字体、字号、科目级别、标点符号等的运用都存在错误；四是都没有按照要求进行排版。</w:t>
      </w:r>
    </w:p>
    <w:p w:rsidR="00FF7501" w:rsidRPr="00D85B1F" w:rsidRDefault="00221635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建议：根据学校的相关要求以及专业的特点，按照人才培养的目</w:t>
      </w:r>
      <w:r w:rsidRPr="00D85B1F">
        <w:rPr>
          <w:rFonts w:ascii="仿宋" w:eastAsia="仿宋" w:hAnsi="仿宋"/>
          <w:sz w:val="28"/>
          <w:szCs w:val="28"/>
        </w:rPr>
        <w:lastRenderedPageBreak/>
        <w:t>标进行课程标准的制定；教学实施实例建议尽量模板（内容）统一。</w:t>
      </w:r>
    </w:p>
    <w:p w:rsidR="00FF7501" w:rsidRPr="00070AC7" w:rsidRDefault="00FF7501" w:rsidP="008C7D33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70AC7">
        <w:rPr>
          <w:rFonts w:ascii="仿宋" w:eastAsia="仿宋" w:hAnsi="仿宋" w:hint="eastAsia"/>
          <w:b/>
          <w:sz w:val="24"/>
          <w:szCs w:val="24"/>
        </w:rPr>
        <w:t>◆陈翠琴</w:t>
      </w:r>
      <w:r w:rsidR="000E36BA" w:rsidRPr="00070AC7">
        <w:rPr>
          <w:rFonts w:ascii="仿宋" w:eastAsia="仿宋" w:hAnsi="仿宋" w:hint="eastAsia"/>
          <w:b/>
          <w:sz w:val="24"/>
          <w:szCs w:val="24"/>
        </w:rPr>
        <w:t>督导小结</w:t>
      </w:r>
    </w:p>
    <w:p w:rsidR="00977BA9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1.</w:t>
      </w:r>
      <w:r w:rsidR="00263956" w:rsidRPr="00D85B1F">
        <w:rPr>
          <w:rFonts w:ascii="仿宋" w:eastAsia="仿宋" w:hAnsi="仿宋" w:hint="eastAsia"/>
          <w:sz w:val="28"/>
          <w:szCs w:val="28"/>
        </w:rPr>
        <w:t>《产品包装工艺与设计》课程</w:t>
      </w:r>
      <w:r w:rsidR="00263956" w:rsidRPr="00D85B1F">
        <w:rPr>
          <w:rFonts w:ascii="仿宋" w:eastAsia="仿宋" w:hAnsi="仿宋"/>
          <w:sz w:val="28"/>
          <w:szCs w:val="28"/>
        </w:rPr>
        <w:t>标准</w:t>
      </w:r>
      <w:r w:rsidR="005E1FCB" w:rsidRPr="00D85B1F">
        <w:rPr>
          <w:rFonts w:ascii="仿宋" w:eastAsia="仿宋" w:hAnsi="仿宋" w:hint="eastAsia"/>
          <w:sz w:val="28"/>
          <w:szCs w:val="28"/>
        </w:rPr>
        <w:t>综合</w:t>
      </w:r>
      <w:r w:rsidR="005E1FCB" w:rsidRPr="00D85B1F">
        <w:rPr>
          <w:rFonts w:ascii="仿宋" w:eastAsia="仿宋" w:hAnsi="仿宋"/>
          <w:sz w:val="28"/>
          <w:szCs w:val="28"/>
        </w:rPr>
        <w:t>评价</w:t>
      </w:r>
      <w:r w:rsidR="00FA1491" w:rsidRPr="00D85B1F">
        <w:rPr>
          <w:rFonts w:ascii="仿宋" w:eastAsia="仿宋" w:hAnsi="仿宋"/>
          <w:sz w:val="28"/>
          <w:szCs w:val="28"/>
        </w:rPr>
        <w:t>：</w:t>
      </w:r>
      <w:r w:rsidR="005E1FCB" w:rsidRPr="00D85B1F">
        <w:rPr>
          <w:rFonts w:ascii="仿宋" w:eastAsia="仿宋" w:hAnsi="仿宋"/>
          <w:sz w:val="28"/>
          <w:szCs w:val="28"/>
        </w:rPr>
        <w:t>良好</w:t>
      </w:r>
      <w:r w:rsidR="00FA1491" w:rsidRPr="00D85B1F">
        <w:rPr>
          <w:rFonts w:ascii="仿宋" w:eastAsia="仿宋" w:hAnsi="仿宋"/>
          <w:sz w:val="28"/>
          <w:szCs w:val="28"/>
        </w:rPr>
        <w:t>。</w:t>
      </w:r>
    </w:p>
    <w:p w:rsidR="00263956" w:rsidRPr="00D85B1F" w:rsidRDefault="000E36B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存在问题：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（1）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课程代码</w:t>
      </w:r>
      <w:r w:rsidR="00263956" w:rsidRPr="00D85B1F">
        <w:rPr>
          <w:rFonts w:ascii="仿宋" w:eastAsia="仿宋" w:hAnsi="仿宋"/>
          <w:sz w:val="28"/>
          <w:szCs w:val="28"/>
        </w:rPr>
        <w:t>，适用专业，课时描述清楚</w:t>
      </w:r>
      <w:r w:rsidR="00263956" w:rsidRPr="00D85B1F">
        <w:rPr>
          <w:rFonts w:ascii="仿宋" w:eastAsia="仿宋" w:hAnsi="仿宋" w:hint="eastAsia"/>
          <w:sz w:val="28"/>
          <w:szCs w:val="28"/>
        </w:rPr>
        <w:t>；课程</w:t>
      </w:r>
      <w:r w:rsidR="00263956" w:rsidRPr="00D85B1F">
        <w:rPr>
          <w:rFonts w:ascii="仿宋" w:eastAsia="仿宋" w:hAnsi="仿宋"/>
          <w:sz w:val="28"/>
          <w:szCs w:val="28"/>
        </w:rPr>
        <w:t>定位部分描述很详细，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定位应该简明扼要，没必要过于详细</w:t>
      </w:r>
      <w:r w:rsidR="00263956" w:rsidRPr="00D85B1F">
        <w:rPr>
          <w:rFonts w:ascii="仿宋" w:eastAsia="仿宋" w:hAnsi="仿宋" w:hint="eastAsia"/>
          <w:sz w:val="28"/>
          <w:szCs w:val="28"/>
        </w:rPr>
        <w:t>的</w:t>
      </w:r>
      <w:r w:rsidR="00263956" w:rsidRPr="00D85B1F">
        <w:rPr>
          <w:rFonts w:ascii="仿宋" w:eastAsia="仿宋" w:hAnsi="仿宋"/>
          <w:sz w:val="28"/>
          <w:szCs w:val="28"/>
        </w:rPr>
        <w:t>阐述课程的作用。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（2）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设计</w:t>
      </w:r>
      <w:r w:rsidR="00263956" w:rsidRPr="00D85B1F">
        <w:rPr>
          <w:rFonts w:ascii="仿宋" w:eastAsia="仿宋" w:hAnsi="仿宋" w:hint="eastAsia"/>
          <w:sz w:val="28"/>
          <w:szCs w:val="28"/>
        </w:rPr>
        <w:t>理念同样</w:t>
      </w:r>
      <w:r w:rsidR="00263956" w:rsidRPr="00D85B1F">
        <w:rPr>
          <w:rFonts w:ascii="仿宋" w:eastAsia="仿宋" w:hAnsi="仿宋"/>
          <w:sz w:val="28"/>
          <w:szCs w:val="28"/>
        </w:rPr>
        <w:t>是描述太过详细，没有说明课程的设计理念，只是详细的说明了课程的教学方法。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（3）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设计思路</w:t>
      </w:r>
      <w:r w:rsidR="00263956" w:rsidRPr="00D85B1F">
        <w:rPr>
          <w:rFonts w:ascii="仿宋" w:eastAsia="仿宋" w:hAnsi="仿宋" w:hint="eastAsia"/>
          <w:sz w:val="28"/>
          <w:szCs w:val="28"/>
        </w:rPr>
        <w:t>应该</w:t>
      </w:r>
      <w:r w:rsidR="00263956" w:rsidRPr="00D85B1F">
        <w:rPr>
          <w:rFonts w:ascii="仿宋" w:eastAsia="仿宋" w:hAnsi="仿宋"/>
          <w:sz w:val="28"/>
          <w:szCs w:val="28"/>
        </w:rPr>
        <w:t>说明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采用</w:t>
      </w:r>
      <w:r w:rsidR="00263956" w:rsidRPr="00D85B1F">
        <w:rPr>
          <w:rFonts w:ascii="仿宋" w:eastAsia="仿宋" w:hAnsi="仿宋" w:hint="eastAsia"/>
          <w:sz w:val="28"/>
          <w:szCs w:val="28"/>
        </w:rPr>
        <w:t>的</w:t>
      </w:r>
      <w:r w:rsidR="00263956" w:rsidRPr="00D85B1F">
        <w:rPr>
          <w:rFonts w:ascii="仿宋" w:eastAsia="仿宋" w:hAnsi="仿宋"/>
          <w:sz w:val="28"/>
          <w:szCs w:val="28"/>
        </w:rPr>
        <w:t>总体教学方法，</w:t>
      </w:r>
      <w:r w:rsidR="00263956" w:rsidRPr="00D85B1F">
        <w:rPr>
          <w:rFonts w:ascii="仿宋" w:eastAsia="仿宋" w:hAnsi="仿宋" w:hint="eastAsia"/>
          <w:sz w:val="28"/>
          <w:szCs w:val="28"/>
        </w:rPr>
        <w:t>是否参</w:t>
      </w:r>
      <w:r w:rsidR="00263956" w:rsidRPr="00D85B1F">
        <w:rPr>
          <w:rFonts w:ascii="仿宋" w:eastAsia="仿宋" w:hAnsi="仿宋"/>
          <w:sz w:val="28"/>
          <w:szCs w:val="28"/>
        </w:rPr>
        <w:t>照职业</w:t>
      </w:r>
      <w:r w:rsidR="00263956" w:rsidRPr="00D85B1F">
        <w:rPr>
          <w:rFonts w:ascii="仿宋" w:eastAsia="仿宋" w:hAnsi="仿宋" w:hint="eastAsia"/>
          <w:sz w:val="28"/>
          <w:szCs w:val="28"/>
        </w:rPr>
        <w:t>岗位典型工作任务进行</w:t>
      </w:r>
      <w:r w:rsidR="00263956" w:rsidRPr="00D85B1F">
        <w:rPr>
          <w:rFonts w:ascii="仿宋" w:eastAsia="仿宋" w:hAnsi="仿宋"/>
          <w:sz w:val="28"/>
          <w:szCs w:val="28"/>
        </w:rPr>
        <w:t>设计。</w:t>
      </w:r>
      <w:r w:rsidR="00263956" w:rsidRPr="00D85B1F">
        <w:rPr>
          <w:rFonts w:ascii="仿宋" w:eastAsia="仿宋" w:hAnsi="仿宋" w:hint="eastAsia"/>
          <w:sz w:val="28"/>
          <w:szCs w:val="28"/>
        </w:rPr>
        <w:t>原</w:t>
      </w:r>
      <w:r w:rsidR="00263956" w:rsidRPr="00D85B1F">
        <w:rPr>
          <w:rFonts w:ascii="仿宋" w:eastAsia="仿宋" w:hAnsi="仿宋"/>
          <w:sz w:val="28"/>
          <w:szCs w:val="28"/>
        </w:rPr>
        <w:t>标准中理念与思路</w:t>
      </w:r>
      <w:r w:rsidR="00263956" w:rsidRPr="00D85B1F">
        <w:rPr>
          <w:rFonts w:ascii="仿宋" w:eastAsia="仿宋" w:hAnsi="仿宋" w:hint="eastAsia"/>
          <w:sz w:val="28"/>
          <w:szCs w:val="28"/>
        </w:rPr>
        <w:t>概念</w:t>
      </w:r>
      <w:r w:rsidR="00263956" w:rsidRPr="00D85B1F">
        <w:rPr>
          <w:rFonts w:ascii="仿宋" w:eastAsia="仿宋" w:hAnsi="仿宋"/>
          <w:sz w:val="28"/>
          <w:szCs w:val="28"/>
        </w:rPr>
        <w:t>没有把握</w:t>
      </w:r>
      <w:r w:rsidR="00263956" w:rsidRPr="00D85B1F">
        <w:rPr>
          <w:rFonts w:ascii="仿宋" w:eastAsia="仿宋" w:hAnsi="仿宋" w:hint="eastAsia"/>
          <w:sz w:val="28"/>
          <w:szCs w:val="28"/>
        </w:rPr>
        <w:t>住</w:t>
      </w:r>
      <w:r w:rsidR="00263956" w:rsidRPr="00D85B1F">
        <w:rPr>
          <w:rFonts w:ascii="仿宋" w:eastAsia="仿宋" w:hAnsi="仿宋"/>
          <w:sz w:val="28"/>
          <w:szCs w:val="28"/>
        </w:rPr>
        <w:t>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（4）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目标</w:t>
      </w:r>
      <w:r w:rsidR="00263956" w:rsidRPr="00D85B1F">
        <w:rPr>
          <w:rFonts w:ascii="仿宋" w:eastAsia="仿宋" w:hAnsi="仿宋" w:hint="eastAsia"/>
          <w:sz w:val="28"/>
          <w:szCs w:val="28"/>
        </w:rPr>
        <w:t>明确，但</w:t>
      </w:r>
      <w:r w:rsidR="00263956" w:rsidRPr="00D85B1F">
        <w:rPr>
          <w:rFonts w:ascii="仿宋" w:eastAsia="仿宋" w:hAnsi="仿宋"/>
          <w:sz w:val="28"/>
          <w:szCs w:val="28"/>
        </w:rPr>
        <w:t>项目编号不</w:t>
      </w:r>
      <w:r w:rsidR="00263956" w:rsidRPr="00D85B1F">
        <w:rPr>
          <w:rFonts w:ascii="仿宋" w:eastAsia="仿宋" w:hAnsi="仿宋" w:hint="eastAsia"/>
          <w:sz w:val="28"/>
          <w:szCs w:val="28"/>
        </w:rPr>
        <w:t>统一，</w:t>
      </w:r>
      <w:r w:rsidR="00263956" w:rsidRPr="00D85B1F">
        <w:rPr>
          <w:rFonts w:ascii="仿宋" w:eastAsia="仿宋" w:hAnsi="仿宋"/>
          <w:sz w:val="28"/>
          <w:szCs w:val="28"/>
        </w:rPr>
        <w:t>没有对齐</w:t>
      </w:r>
      <w:r w:rsidR="00263956" w:rsidRPr="00D85B1F">
        <w:rPr>
          <w:rFonts w:ascii="仿宋" w:eastAsia="仿宋" w:hAnsi="仿宋" w:hint="eastAsia"/>
          <w:sz w:val="28"/>
          <w:szCs w:val="28"/>
        </w:rPr>
        <w:t>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（5）</w:t>
      </w:r>
      <w:r w:rsidR="00263956" w:rsidRPr="00D85B1F">
        <w:rPr>
          <w:rFonts w:ascii="仿宋" w:eastAsia="仿宋" w:hAnsi="仿宋" w:hint="eastAsia"/>
          <w:sz w:val="28"/>
          <w:szCs w:val="28"/>
        </w:rPr>
        <w:t>教学</w:t>
      </w:r>
      <w:r w:rsidR="00263956" w:rsidRPr="00D85B1F">
        <w:rPr>
          <w:rFonts w:ascii="仿宋" w:eastAsia="仿宋" w:hAnsi="仿宋"/>
          <w:sz w:val="28"/>
          <w:szCs w:val="28"/>
        </w:rPr>
        <w:t>内容安排及标准部分根据模板表格进行，</w:t>
      </w:r>
      <w:r w:rsidR="00263956" w:rsidRPr="00D85B1F">
        <w:rPr>
          <w:rFonts w:ascii="仿宋" w:eastAsia="仿宋" w:hAnsi="仿宋" w:hint="eastAsia"/>
          <w:sz w:val="28"/>
          <w:szCs w:val="28"/>
        </w:rPr>
        <w:t>章节</w:t>
      </w:r>
      <w:r w:rsidR="00263956" w:rsidRPr="00D85B1F">
        <w:rPr>
          <w:rFonts w:ascii="仿宋" w:eastAsia="仿宋" w:hAnsi="仿宋"/>
          <w:sz w:val="28"/>
          <w:szCs w:val="28"/>
        </w:rPr>
        <w:t>分配合理，课时重点突出，主次明显。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（6）</w:t>
      </w:r>
      <w:r w:rsidR="00263956" w:rsidRPr="00D85B1F">
        <w:rPr>
          <w:rFonts w:ascii="仿宋" w:eastAsia="仿宋" w:hAnsi="仿宋" w:hint="eastAsia"/>
          <w:sz w:val="28"/>
          <w:szCs w:val="28"/>
        </w:rPr>
        <w:t>教学</w:t>
      </w:r>
      <w:r w:rsidR="00263956" w:rsidRPr="00D85B1F">
        <w:rPr>
          <w:rFonts w:ascii="仿宋" w:eastAsia="仿宋" w:hAnsi="仿宋"/>
          <w:sz w:val="28"/>
          <w:szCs w:val="28"/>
        </w:rPr>
        <w:t>建议这部分</w:t>
      </w:r>
      <w:r w:rsidR="00263956" w:rsidRPr="00D85B1F">
        <w:rPr>
          <w:rFonts w:ascii="仿宋" w:eastAsia="仿宋" w:hAnsi="仿宋" w:hint="eastAsia"/>
          <w:sz w:val="28"/>
          <w:szCs w:val="28"/>
        </w:rPr>
        <w:t>较为</w:t>
      </w:r>
      <w:r w:rsidR="00263956" w:rsidRPr="00D85B1F">
        <w:rPr>
          <w:rFonts w:ascii="仿宋" w:eastAsia="仿宋" w:hAnsi="仿宋"/>
          <w:sz w:val="28"/>
          <w:szCs w:val="28"/>
        </w:rPr>
        <w:t>简单，应该提出上课过程应采用的教学方法，手段，注意事项。</w:t>
      </w:r>
      <w:r w:rsidR="00263956" w:rsidRPr="00D85B1F">
        <w:rPr>
          <w:rFonts w:ascii="仿宋" w:eastAsia="仿宋" w:hAnsi="仿宋" w:hint="eastAsia"/>
          <w:sz w:val="28"/>
          <w:szCs w:val="28"/>
        </w:rPr>
        <w:t>这部分</w:t>
      </w:r>
      <w:r w:rsidR="00263956" w:rsidRPr="00D85B1F">
        <w:rPr>
          <w:rFonts w:ascii="仿宋" w:eastAsia="仿宋" w:hAnsi="仿宋"/>
          <w:sz w:val="28"/>
          <w:szCs w:val="28"/>
        </w:rPr>
        <w:t>的内容应该是</w:t>
      </w:r>
      <w:r w:rsidR="00263956" w:rsidRPr="00D85B1F">
        <w:rPr>
          <w:rFonts w:ascii="仿宋" w:eastAsia="仿宋" w:hAnsi="仿宋" w:hint="eastAsia"/>
          <w:sz w:val="28"/>
          <w:szCs w:val="28"/>
        </w:rPr>
        <w:t>写</w:t>
      </w:r>
      <w:r w:rsidR="00263956" w:rsidRPr="00D85B1F">
        <w:rPr>
          <w:rFonts w:ascii="仿宋" w:eastAsia="仿宋" w:hAnsi="仿宋"/>
          <w:sz w:val="28"/>
          <w:szCs w:val="28"/>
        </w:rPr>
        <w:t>给任课老师看的。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（7）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实施条件部分</w:t>
      </w:r>
      <w:r w:rsidR="00263956" w:rsidRPr="00D85B1F">
        <w:rPr>
          <w:rFonts w:ascii="仿宋" w:eastAsia="仿宋" w:hAnsi="仿宋" w:hint="eastAsia"/>
          <w:sz w:val="28"/>
          <w:szCs w:val="28"/>
        </w:rPr>
        <w:t>合理</w:t>
      </w:r>
      <w:r w:rsidR="00263956" w:rsidRPr="00D85B1F">
        <w:rPr>
          <w:rFonts w:ascii="仿宋" w:eastAsia="仿宋" w:hAnsi="仿宋"/>
          <w:sz w:val="28"/>
          <w:szCs w:val="28"/>
        </w:rPr>
        <w:t>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（8）</w:t>
      </w:r>
      <w:r w:rsidR="00263956" w:rsidRPr="00D85B1F">
        <w:rPr>
          <w:rFonts w:ascii="仿宋" w:eastAsia="仿宋" w:hAnsi="仿宋" w:hint="eastAsia"/>
          <w:sz w:val="28"/>
          <w:szCs w:val="28"/>
        </w:rPr>
        <w:t>评价</w:t>
      </w:r>
      <w:r w:rsidR="00263956" w:rsidRPr="00D85B1F">
        <w:rPr>
          <w:rFonts w:ascii="仿宋" w:eastAsia="仿宋" w:hAnsi="仿宋"/>
          <w:sz w:val="28"/>
          <w:szCs w:val="28"/>
        </w:rPr>
        <w:t>建议</w:t>
      </w:r>
      <w:r w:rsidR="00263956" w:rsidRPr="00D85B1F">
        <w:rPr>
          <w:rFonts w:ascii="仿宋" w:eastAsia="仿宋" w:hAnsi="仿宋" w:hint="eastAsia"/>
          <w:sz w:val="28"/>
          <w:szCs w:val="28"/>
        </w:rPr>
        <w:t>，评价</w:t>
      </w:r>
      <w:r w:rsidR="00263956" w:rsidRPr="00D85B1F">
        <w:rPr>
          <w:rFonts w:ascii="仿宋" w:eastAsia="仿宋" w:hAnsi="仿宋"/>
          <w:sz w:val="28"/>
          <w:szCs w:val="28"/>
        </w:rPr>
        <w:t>方式应该多样化，详细列标。</w:t>
      </w:r>
      <w:r w:rsidR="00263956" w:rsidRPr="00D85B1F">
        <w:rPr>
          <w:rFonts w:ascii="仿宋" w:eastAsia="仿宋" w:hAnsi="仿宋" w:hint="eastAsia"/>
          <w:sz w:val="28"/>
          <w:szCs w:val="28"/>
        </w:rPr>
        <w:t>可提</w:t>
      </w:r>
      <w:r w:rsidR="00263956" w:rsidRPr="00D85B1F">
        <w:rPr>
          <w:rFonts w:ascii="仿宋" w:eastAsia="仿宋" w:hAnsi="仿宋"/>
          <w:sz w:val="28"/>
          <w:szCs w:val="28"/>
        </w:rPr>
        <w:t>出答辩方式进行评价。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（9）</w:t>
      </w:r>
      <w:r w:rsidR="00263956" w:rsidRPr="00D85B1F">
        <w:rPr>
          <w:rFonts w:ascii="仿宋" w:eastAsia="仿宋" w:hAnsi="仿宋" w:hint="eastAsia"/>
          <w:sz w:val="28"/>
          <w:szCs w:val="28"/>
        </w:rPr>
        <w:t>教学实施</w:t>
      </w:r>
      <w:r w:rsidR="00263956" w:rsidRPr="00D85B1F">
        <w:rPr>
          <w:rFonts w:ascii="仿宋" w:eastAsia="仿宋" w:hAnsi="仿宋"/>
          <w:sz w:val="28"/>
          <w:szCs w:val="28"/>
        </w:rPr>
        <w:t>样例没有</w:t>
      </w:r>
      <w:r w:rsidR="00263956" w:rsidRPr="00D85B1F">
        <w:rPr>
          <w:rFonts w:ascii="仿宋" w:eastAsia="仿宋" w:hAnsi="仿宋" w:hint="eastAsia"/>
          <w:sz w:val="28"/>
          <w:szCs w:val="28"/>
        </w:rPr>
        <w:t>。</w:t>
      </w:r>
    </w:p>
    <w:p w:rsidR="00263956" w:rsidRPr="00D85B1F" w:rsidRDefault="00977BA9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建议：</w:t>
      </w:r>
      <w:r w:rsidR="008D093F" w:rsidRPr="00D85B1F">
        <w:rPr>
          <w:rFonts w:ascii="仿宋" w:eastAsia="仿宋" w:hAnsi="仿宋"/>
          <w:sz w:val="28"/>
          <w:szCs w:val="28"/>
        </w:rPr>
        <w:t>规范课程标准</w:t>
      </w:r>
    </w:p>
    <w:p w:rsidR="00977BA9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2.</w:t>
      </w:r>
      <w:r w:rsidR="00263956" w:rsidRPr="00D85B1F">
        <w:rPr>
          <w:rFonts w:ascii="仿宋" w:eastAsia="仿宋" w:hAnsi="仿宋" w:hint="eastAsia"/>
          <w:sz w:val="28"/>
          <w:szCs w:val="28"/>
        </w:rPr>
        <w:t>《展示设计与策划》课程</w:t>
      </w:r>
      <w:r w:rsidR="00263956" w:rsidRPr="00D85B1F">
        <w:rPr>
          <w:rFonts w:ascii="仿宋" w:eastAsia="仿宋" w:hAnsi="仿宋"/>
          <w:sz w:val="28"/>
          <w:szCs w:val="28"/>
        </w:rPr>
        <w:t>标准</w:t>
      </w:r>
      <w:r w:rsidR="005E1FCB" w:rsidRPr="00D85B1F">
        <w:rPr>
          <w:rFonts w:ascii="仿宋" w:eastAsia="仿宋" w:hAnsi="仿宋" w:hint="eastAsia"/>
          <w:sz w:val="28"/>
          <w:szCs w:val="28"/>
        </w:rPr>
        <w:t>综合</w:t>
      </w:r>
      <w:r w:rsidR="005E1FCB" w:rsidRPr="00D85B1F">
        <w:rPr>
          <w:rFonts w:ascii="仿宋" w:eastAsia="仿宋" w:hAnsi="仿宋"/>
          <w:sz w:val="28"/>
          <w:szCs w:val="28"/>
        </w:rPr>
        <w:t>评价良好</w:t>
      </w:r>
      <w:r w:rsidR="00FA1491" w:rsidRPr="00D85B1F">
        <w:rPr>
          <w:rFonts w:ascii="仿宋" w:eastAsia="仿宋" w:hAnsi="仿宋"/>
          <w:sz w:val="28"/>
          <w:szCs w:val="28"/>
        </w:rPr>
        <w:t>。</w:t>
      </w:r>
    </w:p>
    <w:p w:rsidR="00263956" w:rsidRPr="00D85B1F" w:rsidRDefault="000E36B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存在问题</w:t>
      </w:r>
      <w:r w:rsidR="00FA1491" w:rsidRPr="00D85B1F">
        <w:rPr>
          <w:rFonts w:ascii="仿宋" w:eastAsia="仿宋" w:hAnsi="仿宋"/>
          <w:sz w:val="28"/>
          <w:szCs w:val="28"/>
        </w:rPr>
        <w:t>：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（1）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定位应该简明扼要，没必要过于详细</w:t>
      </w:r>
      <w:r w:rsidR="00263956" w:rsidRPr="00D85B1F">
        <w:rPr>
          <w:rFonts w:ascii="仿宋" w:eastAsia="仿宋" w:hAnsi="仿宋" w:hint="eastAsia"/>
          <w:sz w:val="28"/>
          <w:szCs w:val="28"/>
        </w:rPr>
        <w:t>的，</w:t>
      </w:r>
      <w:r w:rsidR="00263956" w:rsidRPr="00D85B1F">
        <w:rPr>
          <w:rFonts w:ascii="仿宋" w:eastAsia="仿宋" w:hAnsi="仿宋"/>
          <w:sz w:val="28"/>
          <w:szCs w:val="28"/>
        </w:rPr>
        <w:t>大篇幅的阐述课程的作用。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（2）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设计理念</w:t>
      </w:r>
      <w:r w:rsidR="00263956" w:rsidRPr="00D85B1F">
        <w:rPr>
          <w:rFonts w:ascii="仿宋" w:eastAsia="仿宋" w:hAnsi="仿宋" w:hint="eastAsia"/>
          <w:sz w:val="28"/>
          <w:szCs w:val="28"/>
        </w:rPr>
        <w:t>描述太过简单，</w:t>
      </w:r>
      <w:r w:rsidR="00263956" w:rsidRPr="00D85B1F">
        <w:rPr>
          <w:rFonts w:ascii="仿宋" w:eastAsia="仿宋" w:hAnsi="仿宋"/>
          <w:sz w:val="28"/>
          <w:szCs w:val="28"/>
        </w:rPr>
        <w:t>没有说明课程的设计理念。</w:t>
      </w:r>
      <w:r w:rsidR="00263956" w:rsidRPr="00D85B1F">
        <w:rPr>
          <w:rFonts w:ascii="仿宋" w:eastAsia="仿宋" w:hAnsi="仿宋" w:hint="eastAsia"/>
          <w:sz w:val="28"/>
          <w:szCs w:val="28"/>
        </w:rPr>
        <w:t>即将</w:t>
      </w:r>
      <w:r w:rsidR="00263956" w:rsidRPr="00D85B1F">
        <w:rPr>
          <w:rFonts w:ascii="仿宋" w:eastAsia="仿宋" w:hAnsi="仿宋"/>
          <w:sz w:val="28"/>
          <w:szCs w:val="28"/>
        </w:rPr>
        <w:t>培养学生怎么样的能力。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（3）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</w:t>
      </w:r>
      <w:r w:rsidR="00263956" w:rsidRPr="00D85B1F">
        <w:rPr>
          <w:rFonts w:ascii="仿宋" w:eastAsia="仿宋" w:hAnsi="仿宋"/>
          <w:sz w:val="28"/>
          <w:szCs w:val="28"/>
        </w:rPr>
        <w:t>设计思路说明</w:t>
      </w:r>
      <w:r w:rsidR="00263956" w:rsidRPr="00D85B1F">
        <w:rPr>
          <w:rFonts w:ascii="仿宋" w:eastAsia="仿宋" w:hAnsi="仿宋" w:hint="eastAsia"/>
          <w:sz w:val="28"/>
          <w:szCs w:val="28"/>
        </w:rPr>
        <w:t>了课程</w:t>
      </w:r>
      <w:r w:rsidR="00263956" w:rsidRPr="00D85B1F">
        <w:rPr>
          <w:rFonts w:ascii="仿宋" w:eastAsia="仿宋" w:hAnsi="仿宋"/>
          <w:sz w:val="28"/>
          <w:szCs w:val="28"/>
        </w:rPr>
        <w:t>采用</w:t>
      </w:r>
      <w:r w:rsidR="00263956" w:rsidRPr="00D85B1F">
        <w:rPr>
          <w:rFonts w:ascii="仿宋" w:eastAsia="仿宋" w:hAnsi="仿宋" w:hint="eastAsia"/>
          <w:sz w:val="28"/>
          <w:szCs w:val="28"/>
        </w:rPr>
        <w:t>的</w:t>
      </w:r>
      <w:r w:rsidR="00263956" w:rsidRPr="00D85B1F">
        <w:rPr>
          <w:rFonts w:ascii="仿宋" w:eastAsia="仿宋" w:hAnsi="仿宋"/>
          <w:sz w:val="28"/>
          <w:szCs w:val="28"/>
        </w:rPr>
        <w:t>总体教学方法。</w:t>
      </w:r>
      <w:r w:rsidR="00263956" w:rsidRPr="00D85B1F">
        <w:rPr>
          <w:rFonts w:ascii="仿宋" w:eastAsia="仿宋" w:hAnsi="仿宋" w:hint="eastAsia"/>
          <w:sz w:val="28"/>
          <w:szCs w:val="28"/>
        </w:rPr>
        <w:t>设计</w:t>
      </w:r>
      <w:r w:rsidR="00263956" w:rsidRPr="00D85B1F">
        <w:rPr>
          <w:rFonts w:ascii="仿宋" w:eastAsia="仿宋" w:hAnsi="仿宋"/>
          <w:sz w:val="28"/>
          <w:szCs w:val="28"/>
        </w:rPr>
        <w:t>思路可以结合前后课程稍详细些。</w:t>
      </w:r>
      <w:r w:rsidRPr="00D85B1F">
        <w:rPr>
          <w:rFonts w:ascii="仿宋" w:eastAsia="仿宋" w:hAnsi="仿宋"/>
          <w:sz w:val="28"/>
          <w:szCs w:val="28"/>
        </w:rPr>
        <w:t>（4）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课程框架的设计、教学目标的确定、教学内容及教学项目的选取、教学资源的利用等。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（5）</w:t>
      </w:r>
      <w:r w:rsidR="00263956" w:rsidRPr="00D85B1F">
        <w:rPr>
          <w:rFonts w:ascii="仿宋" w:eastAsia="仿宋" w:hAnsi="仿宋" w:hint="eastAsia"/>
          <w:sz w:val="28"/>
          <w:szCs w:val="28"/>
        </w:rPr>
        <w:t>教学目标</w:t>
      </w:r>
      <w:r w:rsidR="00263956" w:rsidRPr="00D85B1F">
        <w:rPr>
          <w:rFonts w:ascii="仿宋" w:eastAsia="仿宋" w:hAnsi="仿宋"/>
          <w:sz w:val="28"/>
          <w:szCs w:val="28"/>
        </w:rPr>
        <w:t>明确，</w:t>
      </w:r>
      <w:r w:rsidR="00263956" w:rsidRPr="00D85B1F">
        <w:rPr>
          <w:rFonts w:ascii="仿宋" w:eastAsia="仿宋" w:hAnsi="仿宋" w:hint="eastAsia"/>
          <w:sz w:val="28"/>
          <w:szCs w:val="28"/>
        </w:rPr>
        <w:t>最后一项</w:t>
      </w:r>
      <w:r w:rsidR="00263956" w:rsidRPr="00D85B1F">
        <w:rPr>
          <w:rFonts w:ascii="仿宋" w:eastAsia="仿宋" w:hAnsi="仿宋"/>
          <w:sz w:val="28"/>
          <w:szCs w:val="28"/>
        </w:rPr>
        <w:t>“</w:t>
      </w:r>
      <w:r w:rsidR="00263956" w:rsidRPr="00D85B1F">
        <w:rPr>
          <w:rFonts w:ascii="仿宋" w:eastAsia="仿宋" w:hAnsi="仿宋" w:hint="eastAsia"/>
          <w:sz w:val="28"/>
          <w:szCs w:val="28"/>
        </w:rPr>
        <w:t>自选</w:t>
      </w:r>
      <w:r w:rsidR="00263956" w:rsidRPr="00D85B1F">
        <w:rPr>
          <w:rFonts w:ascii="仿宋" w:eastAsia="仿宋" w:hAnsi="仿宋"/>
          <w:sz w:val="28"/>
          <w:szCs w:val="28"/>
        </w:rPr>
        <w:t>”</w:t>
      </w:r>
      <w:r w:rsidR="00263956" w:rsidRPr="00D85B1F">
        <w:rPr>
          <w:rFonts w:ascii="仿宋" w:eastAsia="仿宋" w:hAnsi="仿宋" w:hint="eastAsia"/>
          <w:sz w:val="28"/>
          <w:szCs w:val="28"/>
        </w:rPr>
        <w:t>两字</w:t>
      </w:r>
      <w:r w:rsidR="00263956" w:rsidRPr="00D85B1F">
        <w:rPr>
          <w:rFonts w:ascii="仿宋" w:eastAsia="仿宋" w:hAnsi="仿宋"/>
          <w:sz w:val="28"/>
          <w:szCs w:val="28"/>
        </w:rPr>
        <w:t>可以替换成</w:t>
      </w:r>
      <w:r w:rsidR="00263956" w:rsidRPr="00D85B1F">
        <w:rPr>
          <w:rFonts w:ascii="仿宋" w:eastAsia="仿宋" w:hAnsi="仿宋" w:hint="eastAsia"/>
          <w:sz w:val="28"/>
          <w:szCs w:val="28"/>
        </w:rPr>
        <w:t>“</w:t>
      </w:r>
      <w:r w:rsidR="00263956" w:rsidRPr="00D85B1F">
        <w:rPr>
          <w:rFonts w:ascii="仿宋" w:eastAsia="仿宋" w:hAnsi="仿宋"/>
          <w:sz w:val="28"/>
          <w:szCs w:val="28"/>
        </w:rPr>
        <w:t>能够</w:t>
      </w:r>
      <w:r w:rsidR="00263956" w:rsidRPr="00D85B1F">
        <w:rPr>
          <w:rFonts w:ascii="仿宋" w:eastAsia="仿宋" w:hAnsi="仿宋" w:hint="eastAsia"/>
          <w:sz w:val="28"/>
          <w:szCs w:val="28"/>
        </w:rPr>
        <w:t>”。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lastRenderedPageBreak/>
        <w:t>（6）</w:t>
      </w:r>
      <w:r w:rsidR="00263956" w:rsidRPr="00D85B1F">
        <w:rPr>
          <w:rFonts w:ascii="仿宋" w:eastAsia="仿宋" w:hAnsi="仿宋" w:hint="eastAsia"/>
          <w:sz w:val="28"/>
          <w:szCs w:val="28"/>
        </w:rPr>
        <w:t>教学</w:t>
      </w:r>
      <w:r w:rsidR="00263956" w:rsidRPr="00D85B1F">
        <w:rPr>
          <w:rFonts w:ascii="仿宋" w:eastAsia="仿宋" w:hAnsi="仿宋"/>
          <w:sz w:val="28"/>
          <w:szCs w:val="28"/>
        </w:rPr>
        <w:t>安排及内容合理。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（7）</w:t>
      </w:r>
      <w:r w:rsidR="00263956" w:rsidRPr="00D85B1F">
        <w:rPr>
          <w:rFonts w:ascii="仿宋" w:eastAsia="仿宋" w:hAnsi="仿宋" w:hint="eastAsia"/>
          <w:sz w:val="28"/>
          <w:szCs w:val="28"/>
        </w:rPr>
        <w:t>课程实施条件合理</w:t>
      </w:r>
      <w:r w:rsidR="00263956" w:rsidRPr="00D85B1F">
        <w:rPr>
          <w:rFonts w:ascii="仿宋" w:eastAsia="仿宋" w:hAnsi="仿宋"/>
          <w:sz w:val="28"/>
          <w:szCs w:val="28"/>
        </w:rPr>
        <w:t>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（8）</w:t>
      </w:r>
      <w:r w:rsidR="00263956" w:rsidRPr="00D85B1F">
        <w:rPr>
          <w:rFonts w:ascii="仿宋" w:eastAsia="仿宋" w:hAnsi="仿宋" w:hint="eastAsia"/>
          <w:sz w:val="28"/>
          <w:szCs w:val="28"/>
        </w:rPr>
        <w:t>评价</w:t>
      </w:r>
      <w:r w:rsidR="00263956" w:rsidRPr="00D85B1F">
        <w:rPr>
          <w:rFonts w:ascii="仿宋" w:eastAsia="仿宋" w:hAnsi="仿宋"/>
          <w:sz w:val="28"/>
          <w:szCs w:val="28"/>
        </w:rPr>
        <w:t>建议</w:t>
      </w:r>
      <w:r w:rsidR="00263956" w:rsidRPr="00D85B1F">
        <w:rPr>
          <w:rFonts w:ascii="仿宋" w:eastAsia="仿宋" w:hAnsi="仿宋" w:hint="eastAsia"/>
          <w:sz w:val="28"/>
          <w:szCs w:val="28"/>
        </w:rPr>
        <w:t>，评价</w:t>
      </w:r>
      <w:r w:rsidR="00263956" w:rsidRPr="00D85B1F">
        <w:rPr>
          <w:rFonts w:ascii="仿宋" w:eastAsia="仿宋" w:hAnsi="仿宋"/>
          <w:sz w:val="28"/>
          <w:szCs w:val="28"/>
        </w:rPr>
        <w:t>方式应该多样化，详细列标。</w:t>
      </w:r>
      <w:r w:rsidR="00263956" w:rsidRPr="00D85B1F">
        <w:rPr>
          <w:rFonts w:ascii="仿宋" w:eastAsia="仿宋" w:hAnsi="仿宋" w:hint="eastAsia"/>
          <w:sz w:val="28"/>
          <w:szCs w:val="28"/>
        </w:rPr>
        <w:t>可提</w:t>
      </w:r>
      <w:r w:rsidR="00263956" w:rsidRPr="00D85B1F">
        <w:rPr>
          <w:rFonts w:ascii="仿宋" w:eastAsia="仿宋" w:hAnsi="仿宋"/>
          <w:sz w:val="28"/>
          <w:szCs w:val="28"/>
        </w:rPr>
        <w:t>出答辩方式进行评价。</w:t>
      </w:r>
    </w:p>
    <w:p w:rsidR="00263956" w:rsidRPr="00D85B1F" w:rsidRDefault="0002101A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（9）</w:t>
      </w:r>
      <w:r w:rsidR="00263956" w:rsidRPr="00D85B1F">
        <w:rPr>
          <w:rFonts w:ascii="仿宋" w:eastAsia="仿宋" w:hAnsi="仿宋" w:hint="eastAsia"/>
          <w:sz w:val="28"/>
          <w:szCs w:val="28"/>
        </w:rPr>
        <w:t>教学实施</w:t>
      </w:r>
      <w:r w:rsidR="00263956" w:rsidRPr="00D85B1F">
        <w:rPr>
          <w:rFonts w:ascii="仿宋" w:eastAsia="仿宋" w:hAnsi="仿宋"/>
          <w:sz w:val="28"/>
          <w:szCs w:val="28"/>
        </w:rPr>
        <w:t>样例没有</w:t>
      </w:r>
      <w:r w:rsidR="00263956" w:rsidRPr="00D85B1F">
        <w:rPr>
          <w:rFonts w:ascii="仿宋" w:eastAsia="仿宋" w:hAnsi="仿宋" w:hint="eastAsia"/>
          <w:sz w:val="28"/>
          <w:szCs w:val="28"/>
        </w:rPr>
        <w:t>。</w:t>
      </w:r>
    </w:p>
    <w:p w:rsidR="00263956" w:rsidRPr="00D85B1F" w:rsidRDefault="008D093F" w:rsidP="00D85B1F">
      <w:pPr>
        <w:pStyle w:val="a7"/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建议：规范课程标准</w:t>
      </w:r>
    </w:p>
    <w:p w:rsidR="00FF7501" w:rsidRPr="00070AC7" w:rsidRDefault="00BB669C" w:rsidP="008C7D33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070AC7">
        <w:rPr>
          <w:rFonts w:ascii="仿宋" w:eastAsia="仿宋" w:hAnsi="仿宋" w:hint="eastAsia"/>
          <w:b/>
          <w:sz w:val="24"/>
          <w:szCs w:val="24"/>
        </w:rPr>
        <w:t>◆师丽敏</w:t>
      </w:r>
      <w:r w:rsidR="00070AC7" w:rsidRPr="00070AC7">
        <w:rPr>
          <w:rFonts w:ascii="仿宋" w:eastAsia="仿宋" w:hAnsi="仿宋" w:hint="eastAsia"/>
          <w:b/>
          <w:sz w:val="24"/>
          <w:szCs w:val="24"/>
        </w:rPr>
        <w:t>督导小结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1.《</w:t>
      </w:r>
      <w:r w:rsidRPr="00D85B1F">
        <w:rPr>
          <w:rFonts w:ascii="仿宋" w:eastAsia="仿宋" w:hAnsi="仿宋" w:cs="仿宋" w:hint="eastAsia"/>
          <w:bCs/>
          <w:kern w:val="0"/>
          <w:sz w:val="28"/>
          <w:szCs w:val="28"/>
        </w:rPr>
        <w:t>幼儿园活动设计与实施</w:t>
      </w:r>
      <w:r w:rsidRPr="00D85B1F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lang w:bidi="ar"/>
        </w:rPr>
        <w:t>》</w:t>
      </w:r>
      <w:r w:rsidRPr="00D85B1F">
        <w:rPr>
          <w:rFonts w:ascii="仿宋" w:eastAsia="仿宋" w:hAnsi="仿宋"/>
          <w:sz w:val="28"/>
          <w:szCs w:val="28"/>
        </w:rPr>
        <w:t>课程标准综合评价:差。</w:t>
      </w:r>
    </w:p>
    <w:p w:rsidR="00BB669C" w:rsidRPr="00D85B1F" w:rsidRDefault="000E36BA" w:rsidP="00D85B1F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  <w:highlight w:val="cyan"/>
        </w:rPr>
      </w:pPr>
      <w:r w:rsidRPr="00D85B1F">
        <w:rPr>
          <w:rFonts w:ascii="仿宋" w:eastAsia="仿宋" w:hAnsi="仿宋"/>
          <w:sz w:val="28"/>
          <w:szCs w:val="28"/>
        </w:rPr>
        <w:t>存在问题：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（1）《幼儿教育活动组织与实施》、《幼儿园活动设计与实施》、《幼儿园教育活动的设计指导》一门课程三个名称；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（2）无适用专业内容；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（3）课程安排在第四学期，前导课程和后续课程安排不合理，后续课程《幼儿园课件制作》</w:t>
      </w:r>
      <w:proofErr w:type="gramStart"/>
      <w:r w:rsidRPr="00D85B1F">
        <w:rPr>
          <w:rFonts w:ascii="仿宋" w:eastAsia="仿宋" w:hAnsi="仿宋" w:hint="eastAsia"/>
          <w:sz w:val="28"/>
          <w:szCs w:val="28"/>
        </w:rPr>
        <w:t>人培中没有</w:t>
      </w:r>
      <w:proofErr w:type="gramEnd"/>
      <w:r w:rsidRPr="00D85B1F">
        <w:rPr>
          <w:rFonts w:ascii="仿宋" w:eastAsia="仿宋" w:hAnsi="仿宋" w:hint="eastAsia"/>
          <w:sz w:val="28"/>
          <w:szCs w:val="28"/>
        </w:rPr>
        <w:t>这门课程；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（4）计划学时64学时，但计划中只有34学时；人</w:t>
      </w:r>
      <w:proofErr w:type="gramStart"/>
      <w:r w:rsidRPr="00D85B1F">
        <w:rPr>
          <w:rFonts w:ascii="仿宋" w:eastAsia="仿宋" w:hAnsi="仿宋" w:hint="eastAsia"/>
          <w:sz w:val="28"/>
          <w:szCs w:val="28"/>
        </w:rPr>
        <w:t>培方案</w:t>
      </w:r>
      <w:proofErr w:type="gramEnd"/>
      <w:r w:rsidRPr="00D85B1F">
        <w:rPr>
          <w:rFonts w:ascii="仿宋" w:eastAsia="仿宋" w:hAnsi="仿宋" w:hint="eastAsia"/>
          <w:sz w:val="28"/>
          <w:szCs w:val="28"/>
        </w:rPr>
        <w:t>中为32学时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（5）教学资源编排不合理；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（6）写了四个教学项目，但是实际只列出来3个实训项目；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（7）实</w:t>
      </w:r>
      <w:proofErr w:type="gramStart"/>
      <w:r w:rsidRPr="00D85B1F">
        <w:rPr>
          <w:rFonts w:ascii="仿宋" w:eastAsia="仿宋" w:hAnsi="仿宋" w:hint="eastAsia"/>
          <w:sz w:val="28"/>
          <w:szCs w:val="28"/>
        </w:rPr>
        <w:t>训项目</w:t>
      </w:r>
      <w:proofErr w:type="gramEnd"/>
      <w:r w:rsidRPr="00D85B1F">
        <w:rPr>
          <w:rFonts w:ascii="仿宋" w:eastAsia="仿宋" w:hAnsi="仿宋" w:hint="eastAsia"/>
          <w:sz w:val="28"/>
          <w:szCs w:val="28"/>
        </w:rPr>
        <w:t>和内容不清晰；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（8）</w:t>
      </w:r>
      <w:r w:rsidR="0055374D" w:rsidRPr="00D85B1F">
        <w:rPr>
          <w:rFonts w:ascii="仿宋" w:eastAsia="仿宋" w:hAnsi="仿宋" w:hint="eastAsia"/>
          <w:sz w:val="28"/>
          <w:szCs w:val="28"/>
        </w:rPr>
        <w:t>师资要求、教学资源要求及教学评价和考核要求不清晰。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cs="仿宋" w:hint="eastAsia"/>
          <w:bCs/>
          <w:sz w:val="28"/>
          <w:szCs w:val="28"/>
        </w:rPr>
        <w:t>2.《幼儿卫生与保健》</w:t>
      </w:r>
      <w:r w:rsidRPr="00D85B1F">
        <w:rPr>
          <w:rFonts w:ascii="仿宋" w:eastAsia="仿宋" w:hAnsi="仿宋"/>
          <w:sz w:val="28"/>
          <w:szCs w:val="28"/>
        </w:rPr>
        <w:t>课程标准综合评价:差。</w:t>
      </w:r>
    </w:p>
    <w:p w:rsidR="00BB669C" w:rsidRPr="00D85B1F" w:rsidRDefault="000E36BA" w:rsidP="00D85B1F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  <w:highlight w:val="cyan"/>
        </w:rPr>
      </w:pPr>
      <w:r w:rsidRPr="00D85B1F">
        <w:rPr>
          <w:rFonts w:ascii="仿宋" w:eastAsia="仿宋" w:hAnsi="仿宋"/>
          <w:sz w:val="28"/>
          <w:szCs w:val="28"/>
        </w:rPr>
        <w:t>存在问题：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（1）《幼儿卫生与保健》《学前儿童卫生与保健》《幼儿卫生与保育》课程名称不一致；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（2）人</w:t>
      </w:r>
      <w:proofErr w:type="gramStart"/>
      <w:r w:rsidRPr="00D85B1F">
        <w:rPr>
          <w:rFonts w:ascii="仿宋" w:eastAsia="仿宋" w:hAnsi="仿宋" w:hint="eastAsia"/>
          <w:sz w:val="28"/>
          <w:szCs w:val="28"/>
        </w:rPr>
        <w:t>培方案</w:t>
      </w:r>
      <w:proofErr w:type="gramEnd"/>
      <w:r w:rsidRPr="00D85B1F">
        <w:rPr>
          <w:rFonts w:ascii="仿宋" w:eastAsia="仿宋" w:hAnsi="仿宋" w:hint="eastAsia"/>
          <w:sz w:val="28"/>
          <w:szCs w:val="28"/>
        </w:rPr>
        <w:t>中没有这门课程；故无法知晓前导课程和后续课程是什么？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（3）实</w:t>
      </w:r>
      <w:proofErr w:type="gramStart"/>
      <w:r w:rsidRPr="00D85B1F">
        <w:rPr>
          <w:rFonts w:ascii="仿宋" w:eastAsia="仿宋" w:hAnsi="仿宋" w:hint="eastAsia"/>
          <w:sz w:val="28"/>
          <w:szCs w:val="28"/>
        </w:rPr>
        <w:t>训实践</w:t>
      </w:r>
      <w:proofErr w:type="gramEnd"/>
      <w:r w:rsidRPr="00D85B1F">
        <w:rPr>
          <w:rFonts w:ascii="仿宋" w:eastAsia="仿宋" w:hAnsi="仿宋" w:hint="eastAsia"/>
          <w:sz w:val="28"/>
          <w:szCs w:val="28"/>
        </w:rPr>
        <w:t>安排一样内容，具体项目不清晰；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（4）课程考核评价过于简单；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hint="eastAsia"/>
          <w:sz w:val="28"/>
          <w:szCs w:val="28"/>
        </w:rPr>
        <w:t>（5）未能按照实际的4</w:t>
      </w:r>
      <w:r w:rsidR="0055374D" w:rsidRPr="00D85B1F">
        <w:rPr>
          <w:rFonts w:ascii="仿宋" w:eastAsia="仿宋" w:hAnsi="仿宋" w:hint="eastAsia"/>
          <w:sz w:val="28"/>
          <w:szCs w:val="28"/>
        </w:rPr>
        <w:t>个模块进行课程设计。</w:t>
      </w:r>
    </w:p>
    <w:p w:rsidR="00BB669C" w:rsidRPr="00D85B1F" w:rsidRDefault="00BB669C" w:rsidP="00D85B1F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D85B1F">
        <w:rPr>
          <w:rFonts w:ascii="仿宋" w:eastAsia="仿宋" w:hAnsi="仿宋" w:cs="仿宋" w:hint="eastAsia"/>
          <w:bCs/>
          <w:kern w:val="0"/>
          <w:sz w:val="28"/>
          <w:szCs w:val="28"/>
        </w:rPr>
        <w:t>小结：整体课程标准的设计未能按照人才培养方案的进程要求来设计教学，课程名称和培养方案中的名称不一致，学时安排和方案中</w:t>
      </w:r>
      <w:r w:rsidRPr="00D85B1F">
        <w:rPr>
          <w:rFonts w:ascii="仿宋" w:eastAsia="仿宋" w:hAnsi="仿宋" w:cs="仿宋" w:hint="eastAsia"/>
          <w:bCs/>
          <w:kern w:val="0"/>
          <w:sz w:val="28"/>
          <w:szCs w:val="28"/>
        </w:rPr>
        <w:lastRenderedPageBreak/>
        <w:t>也不一致，前导课程和后续课程，</w:t>
      </w:r>
      <w:r w:rsidR="0055374D" w:rsidRPr="00D85B1F">
        <w:rPr>
          <w:rFonts w:ascii="仿宋" w:eastAsia="仿宋" w:hAnsi="仿宋" w:cs="仿宋" w:hint="eastAsia"/>
          <w:bCs/>
          <w:kern w:val="0"/>
          <w:sz w:val="28"/>
          <w:szCs w:val="28"/>
        </w:rPr>
        <w:t>也无法从方案中找出，甚至找不到这门课程，所以无法进行客观的评价。</w:t>
      </w:r>
    </w:p>
    <w:p w:rsidR="00EF52A5" w:rsidRPr="00D85B1F" w:rsidRDefault="002B441F" w:rsidP="00D85B1F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85B1F">
        <w:rPr>
          <w:rFonts w:ascii="仿宋" w:eastAsia="仿宋" w:hAnsi="仿宋"/>
          <w:b/>
          <w:sz w:val="32"/>
          <w:szCs w:val="32"/>
        </w:rPr>
        <w:t>三、</w:t>
      </w:r>
      <w:r w:rsidR="00CE11B0">
        <w:rPr>
          <w:rFonts w:ascii="仿宋" w:eastAsia="仿宋" w:hAnsi="仿宋" w:hint="eastAsia"/>
          <w:b/>
          <w:sz w:val="32"/>
          <w:szCs w:val="32"/>
        </w:rPr>
        <w:t>课程标准剖析发现的问题</w:t>
      </w:r>
    </w:p>
    <w:p w:rsidR="00CE11B0" w:rsidRDefault="002B441F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 w:cs="仿宋"/>
          <w:bCs/>
          <w:kern w:val="0"/>
          <w:sz w:val="28"/>
          <w:szCs w:val="28"/>
        </w:rPr>
        <w:t>通过对艺术学院四个专业八门课课程标准剖析，</w:t>
      </w:r>
      <w:r w:rsidRPr="00D85B1F">
        <w:rPr>
          <w:rFonts w:ascii="仿宋" w:eastAsia="仿宋" w:hAnsi="仿宋" w:hint="eastAsia"/>
          <w:sz w:val="28"/>
          <w:szCs w:val="28"/>
        </w:rPr>
        <w:t>按照学校下发的课程模板内容进行评价，存在的问题各有不同。</w:t>
      </w:r>
    </w:p>
    <w:p w:rsidR="00CE11B0" w:rsidRDefault="00CE11B0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2B441F" w:rsidRPr="00D85B1F">
        <w:rPr>
          <w:rFonts w:ascii="仿宋" w:eastAsia="仿宋" w:hAnsi="仿宋" w:hint="eastAsia"/>
          <w:sz w:val="28"/>
          <w:szCs w:val="28"/>
        </w:rPr>
        <w:t>对人才培养的调研不到位，课程标准的制</w:t>
      </w:r>
      <w:r w:rsidR="00BC1E35" w:rsidRPr="00D85B1F">
        <w:rPr>
          <w:rFonts w:ascii="仿宋" w:eastAsia="仿宋" w:hAnsi="仿宋" w:hint="eastAsia"/>
          <w:sz w:val="28"/>
          <w:szCs w:val="28"/>
        </w:rPr>
        <w:t>定</w:t>
      </w:r>
      <w:r w:rsidR="002B441F" w:rsidRPr="00D85B1F">
        <w:rPr>
          <w:rFonts w:ascii="仿宋" w:eastAsia="仿宋" w:hAnsi="仿宋" w:hint="eastAsia"/>
          <w:sz w:val="28"/>
          <w:szCs w:val="28"/>
        </w:rPr>
        <w:t>与人才培养的目标有所</w:t>
      </w:r>
      <w:r w:rsidR="00BC1E35" w:rsidRPr="00D85B1F">
        <w:rPr>
          <w:rFonts w:ascii="仿宋" w:eastAsia="仿宋" w:hAnsi="仿宋" w:hint="eastAsia"/>
          <w:sz w:val="28"/>
          <w:szCs w:val="28"/>
        </w:rPr>
        <w:t>脱节，无法进行客观评价；</w:t>
      </w:r>
    </w:p>
    <w:p w:rsidR="00CE11B0" w:rsidRDefault="00CE11B0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B441F" w:rsidRPr="00D85B1F">
        <w:rPr>
          <w:rFonts w:ascii="仿宋" w:eastAsia="仿宋" w:hAnsi="仿宋" w:hint="eastAsia"/>
          <w:sz w:val="28"/>
          <w:szCs w:val="28"/>
        </w:rPr>
        <w:t>对课程的定位、工作岗位任务等分析不全面</w:t>
      </w:r>
      <w:r>
        <w:rPr>
          <w:rFonts w:ascii="仿宋" w:eastAsia="仿宋" w:hAnsi="仿宋" w:hint="eastAsia"/>
          <w:sz w:val="28"/>
          <w:szCs w:val="28"/>
        </w:rPr>
        <w:t>且不</w:t>
      </w:r>
      <w:r w:rsidR="002B441F" w:rsidRPr="00D85B1F">
        <w:rPr>
          <w:rFonts w:ascii="仿宋" w:eastAsia="仿宋" w:hAnsi="仿宋" w:hint="eastAsia"/>
          <w:sz w:val="28"/>
          <w:szCs w:val="28"/>
        </w:rPr>
        <w:t>到位</w:t>
      </w:r>
      <w:r w:rsidR="00BC1E35" w:rsidRPr="00D85B1F">
        <w:rPr>
          <w:rFonts w:ascii="仿宋" w:eastAsia="仿宋" w:hAnsi="仿宋" w:hint="eastAsia"/>
          <w:sz w:val="28"/>
          <w:szCs w:val="28"/>
        </w:rPr>
        <w:t>，无法体现课程的教学目标</w:t>
      </w:r>
      <w:r w:rsidR="002B441F" w:rsidRPr="00D85B1F">
        <w:rPr>
          <w:rFonts w:ascii="仿宋" w:eastAsia="仿宋" w:hAnsi="仿宋" w:hint="eastAsia"/>
          <w:sz w:val="28"/>
          <w:szCs w:val="28"/>
        </w:rPr>
        <w:t>；</w:t>
      </w:r>
    </w:p>
    <w:p w:rsidR="00CE11B0" w:rsidRDefault="00CE11B0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3.虽然</w:t>
      </w:r>
      <w:r w:rsidR="002B441F" w:rsidRPr="00D85B1F">
        <w:rPr>
          <w:rFonts w:ascii="仿宋" w:eastAsia="仿宋" w:hAnsi="仿宋" w:hint="eastAsia"/>
          <w:sz w:val="28"/>
          <w:szCs w:val="28"/>
        </w:rPr>
        <w:t>按照学校的模板框架</w:t>
      </w:r>
      <w:r>
        <w:rPr>
          <w:rFonts w:ascii="仿宋" w:eastAsia="仿宋" w:hAnsi="仿宋" w:hint="eastAsia"/>
          <w:sz w:val="28"/>
          <w:szCs w:val="28"/>
        </w:rPr>
        <w:t>编写</w:t>
      </w:r>
      <w:r w:rsidR="002B441F" w:rsidRPr="00D85B1F">
        <w:rPr>
          <w:rFonts w:ascii="仿宋" w:eastAsia="仿宋" w:hAnsi="仿宋" w:hint="eastAsia"/>
          <w:sz w:val="28"/>
          <w:szCs w:val="28"/>
        </w:rPr>
        <w:t>，但是内容不全，甚至有些内容没有；</w:t>
      </w:r>
    </w:p>
    <w:p w:rsidR="00CE11B0" w:rsidRDefault="00CE11B0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2B441F" w:rsidRPr="00D85B1F">
        <w:rPr>
          <w:rFonts w:ascii="仿宋" w:eastAsia="仿宋" w:hAnsi="仿宋" w:hint="eastAsia"/>
          <w:sz w:val="28"/>
          <w:szCs w:val="28"/>
        </w:rPr>
        <w:t>行文不规范，字体、字号、科目级别、标点符号等的运用都存在错误；</w:t>
      </w:r>
    </w:p>
    <w:p w:rsidR="002B441F" w:rsidRPr="00D85B1F" w:rsidRDefault="00CE11B0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2B441F" w:rsidRPr="00D85B1F">
        <w:rPr>
          <w:rFonts w:ascii="仿宋" w:eastAsia="仿宋" w:hAnsi="仿宋" w:hint="eastAsia"/>
          <w:sz w:val="28"/>
          <w:szCs w:val="28"/>
        </w:rPr>
        <w:t>都没有按照要求进行排版。</w:t>
      </w:r>
    </w:p>
    <w:p w:rsidR="002B441F" w:rsidRDefault="002B441F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B1F">
        <w:rPr>
          <w:rFonts w:ascii="仿宋" w:eastAsia="仿宋" w:hAnsi="仿宋"/>
          <w:sz w:val="28"/>
          <w:szCs w:val="28"/>
        </w:rPr>
        <w:t>建议：根据学校的相关要求以及专业的特点，按照人才培养的目标进行课程标准的制定；教学实施实例建议尽量模板（内容）统一。</w:t>
      </w:r>
    </w:p>
    <w:p w:rsidR="00226A06" w:rsidRPr="00226A06" w:rsidRDefault="00226A06" w:rsidP="00226A06">
      <w:pPr>
        <w:spacing w:line="4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Pr="00226A06">
        <w:rPr>
          <w:rFonts w:ascii="仿宋" w:eastAsia="仿宋" w:hAnsi="仿宋" w:hint="eastAsia"/>
          <w:b/>
          <w:sz w:val="32"/>
          <w:szCs w:val="32"/>
        </w:rPr>
        <w:t>整改要求</w:t>
      </w:r>
    </w:p>
    <w:p w:rsidR="00226A06" w:rsidRPr="00226A06" w:rsidRDefault="00226A06" w:rsidP="00226A0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6A06">
        <w:rPr>
          <w:rFonts w:ascii="仿宋" w:eastAsia="仿宋" w:hAnsi="仿宋" w:hint="eastAsia"/>
          <w:sz w:val="28"/>
          <w:szCs w:val="28"/>
        </w:rPr>
        <w:t>对艺术学院四个专业课程标准剖析工作提出整改要求：</w:t>
      </w:r>
    </w:p>
    <w:p w:rsidR="00226A06" w:rsidRPr="00226A06" w:rsidRDefault="00226A06" w:rsidP="00226A0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6A06">
        <w:rPr>
          <w:rFonts w:ascii="仿宋" w:eastAsia="仿宋" w:hAnsi="仿宋" w:hint="eastAsia"/>
          <w:sz w:val="28"/>
          <w:szCs w:val="28"/>
        </w:rPr>
        <w:t>1.课程标准是落实专业人才培养方案的重要文件，根据四个专业课程标准剖析中指出的问题，艺术学院领导要高度重，成立专项工作组，确保课程标准整改的组织保障。</w:t>
      </w:r>
    </w:p>
    <w:p w:rsidR="00226A06" w:rsidRPr="00226A06" w:rsidRDefault="00226A06" w:rsidP="00226A0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6A06">
        <w:rPr>
          <w:rFonts w:ascii="仿宋" w:eastAsia="仿宋" w:hAnsi="仿宋" w:hint="eastAsia"/>
          <w:sz w:val="28"/>
          <w:szCs w:val="28"/>
        </w:rPr>
        <w:t>2.各专业教研室组织骨干力量，针对本次课程标准剖析中发现的问题进行整改完善。</w:t>
      </w:r>
    </w:p>
    <w:p w:rsidR="00226A06" w:rsidRPr="00226A06" w:rsidRDefault="00226A06" w:rsidP="00226A0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26A06">
        <w:rPr>
          <w:rFonts w:ascii="仿宋" w:eastAsia="仿宋" w:hAnsi="仿宋" w:hint="eastAsia"/>
          <w:sz w:val="28"/>
          <w:szCs w:val="28"/>
        </w:rPr>
        <w:t>3.教学评价中心后续将跟踪整改工作情况，督促艺术学院落实整改工作要求。</w:t>
      </w:r>
    </w:p>
    <w:p w:rsidR="00226A06" w:rsidRPr="00226A06" w:rsidRDefault="00226A06" w:rsidP="00D85B1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85B1F" w:rsidRDefault="00D85B1F" w:rsidP="00D85B1F">
      <w:pPr>
        <w:spacing w:line="440" w:lineRule="exact"/>
        <w:ind w:right="360"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A94E67" w:rsidRPr="00D85B1F" w:rsidRDefault="0065077F" w:rsidP="0065077F">
      <w:pPr>
        <w:spacing w:line="440" w:lineRule="exact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教学专项</w:t>
      </w:r>
      <w:r w:rsidR="00C86726">
        <w:rPr>
          <w:rFonts w:ascii="仿宋" w:eastAsia="仿宋" w:hAnsi="仿宋" w:hint="eastAsia"/>
          <w:sz w:val="28"/>
          <w:szCs w:val="28"/>
        </w:rPr>
        <w:t>督导工作</w:t>
      </w:r>
      <w:r>
        <w:rPr>
          <w:rFonts w:ascii="仿宋" w:eastAsia="仿宋" w:hAnsi="仿宋" w:hint="eastAsia"/>
          <w:sz w:val="28"/>
          <w:szCs w:val="28"/>
        </w:rPr>
        <w:t>组</w:t>
      </w:r>
    </w:p>
    <w:p w:rsidR="00A94E67" w:rsidRPr="00D85B1F" w:rsidRDefault="00A94E67" w:rsidP="00C86726">
      <w:pPr>
        <w:spacing w:line="440" w:lineRule="exact"/>
        <w:ind w:right="560" w:firstLineChars="200"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D85B1F">
        <w:rPr>
          <w:rFonts w:ascii="仿宋" w:eastAsia="仿宋" w:hAnsi="仿宋"/>
          <w:sz w:val="28"/>
          <w:szCs w:val="28"/>
        </w:rPr>
        <w:t>2020年</w:t>
      </w:r>
      <w:r w:rsidR="00B93DEC">
        <w:rPr>
          <w:rFonts w:ascii="仿宋" w:eastAsia="仿宋" w:hAnsi="仿宋" w:hint="eastAsia"/>
          <w:sz w:val="28"/>
          <w:szCs w:val="28"/>
        </w:rPr>
        <w:t>11</w:t>
      </w:r>
      <w:r w:rsidRPr="00D85B1F">
        <w:rPr>
          <w:rFonts w:ascii="仿宋" w:eastAsia="仿宋" w:hAnsi="仿宋"/>
          <w:sz w:val="28"/>
          <w:szCs w:val="28"/>
        </w:rPr>
        <w:t>月</w:t>
      </w:r>
      <w:r w:rsidR="00B93DEC">
        <w:rPr>
          <w:rFonts w:ascii="仿宋" w:eastAsia="仿宋" w:hAnsi="仿宋" w:hint="eastAsia"/>
          <w:sz w:val="28"/>
          <w:szCs w:val="28"/>
        </w:rPr>
        <w:t>2</w:t>
      </w:r>
      <w:r w:rsidR="003A697F">
        <w:rPr>
          <w:rFonts w:ascii="仿宋" w:eastAsia="仿宋" w:hAnsi="仿宋" w:hint="eastAsia"/>
          <w:sz w:val="28"/>
          <w:szCs w:val="28"/>
        </w:rPr>
        <w:t>9</w:t>
      </w:r>
      <w:r w:rsidRPr="00D85B1F">
        <w:rPr>
          <w:rFonts w:ascii="仿宋" w:eastAsia="仿宋" w:hAnsi="仿宋"/>
          <w:sz w:val="28"/>
          <w:szCs w:val="28"/>
        </w:rPr>
        <w:t>日</w:t>
      </w:r>
    </w:p>
    <w:sectPr w:rsidR="00A94E67" w:rsidRPr="00D8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D1" w:rsidRDefault="005670D1" w:rsidP="005C0C5C">
      <w:r>
        <w:separator/>
      </w:r>
    </w:p>
  </w:endnote>
  <w:endnote w:type="continuationSeparator" w:id="0">
    <w:p w:rsidR="005670D1" w:rsidRDefault="005670D1" w:rsidP="005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D1" w:rsidRDefault="005670D1" w:rsidP="005C0C5C">
      <w:r>
        <w:separator/>
      </w:r>
    </w:p>
  </w:footnote>
  <w:footnote w:type="continuationSeparator" w:id="0">
    <w:p w:rsidR="005670D1" w:rsidRDefault="005670D1" w:rsidP="005C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439D7"/>
    <w:multiLevelType w:val="singleLevel"/>
    <w:tmpl w:val="E33439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B411A1"/>
    <w:multiLevelType w:val="hybridMultilevel"/>
    <w:tmpl w:val="12606428"/>
    <w:lvl w:ilvl="0" w:tplc="76065846">
      <w:start w:val="1"/>
      <w:numFmt w:val="japaneseCount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FA92DDD"/>
    <w:multiLevelType w:val="hybridMultilevel"/>
    <w:tmpl w:val="5C4A0742"/>
    <w:lvl w:ilvl="0" w:tplc="86ACDA7C">
      <w:start w:val="4"/>
      <w:numFmt w:val="japaneseCounting"/>
      <w:lvlText w:val="%1、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3">
    <w:nsid w:val="3EDA7D9D"/>
    <w:multiLevelType w:val="hybridMultilevel"/>
    <w:tmpl w:val="750E24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511F28"/>
    <w:multiLevelType w:val="hybridMultilevel"/>
    <w:tmpl w:val="E2847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F4"/>
    <w:rsid w:val="00002E1C"/>
    <w:rsid w:val="000119A2"/>
    <w:rsid w:val="00020D3F"/>
    <w:rsid w:val="0002101A"/>
    <w:rsid w:val="00033EF1"/>
    <w:rsid w:val="00042180"/>
    <w:rsid w:val="00070AC7"/>
    <w:rsid w:val="00076E91"/>
    <w:rsid w:val="00092728"/>
    <w:rsid w:val="0009275A"/>
    <w:rsid w:val="000A7C2D"/>
    <w:rsid w:val="000C27A9"/>
    <w:rsid w:val="000E36BA"/>
    <w:rsid w:val="00107B3B"/>
    <w:rsid w:val="00121C58"/>
    <w:rsid w:val="00121DB0"/>
    <w:rsid w:val="001E583E"/>
    <w:rsid w:val="00215952"/>
    <w:rsid w:val="00221635"/>
    <w:rsid w:val="002245C3"/>
    <w:rsid w:val="00226A06"/>
    <w:rsid w:val="00263956"/>
    <w:rsid w:val="00264E90"/>
    <w:rsid w:val="00297845"/>
    <w:rsid w:val="002A6FE3"/>
    <w:rsid w:val="002B441F"/>
    <w:rsid w:val="002E3ECF"/>
    <w:rsid w:val="002F6E48"/>
    <w:rsid w:val="003644FD"/>
    <w:rsid w:val="00365020"/>
    <w:rsid w:val="003763C0"/>
    <w:rsid w:val="003A697F"/>
    <w:rsid w:val="003C5951"/>
    <w:rsid w:val="003D701E"/>
    <w:rsid w:val="004202CC"/>
    <w:rsid w:val="004424A5"/>
    <w:rsid w:val="0045613E"/>
    <w:rsid w:val="004A48D6"/>
    <w:rsid w:val="004A60ED"/>
    <w:rsid w:val="004B3800"/>
    <w:rsid w:val="004C7E53"/>
    <w:rsid w:val="005165DB"/>
    <w:rsid w:val="00544EA5"/>
    <w:rsid w:val="0055374D"/>
    <w:rsid w:val="005670D1"/>
    <w:rsid w:val="00577093"/>
    <w:rsid w:val="00592A2D"/>
    <w:rsid w:val="005A6D64"/>
    <w:rsid w:val="005C0C5C"/>
    <w:rsid w:val="005C4513"/>
    <w:rsid w:val="005E1FCB"/>
    <w:rsid w:val="005E5DD2"/>
    <w:rsid w:val="00604B07"/>
    <w:rsid w:val="0065077F"/>
    <w:rsid w:val="00686474"/>
    <w:rsid w:val="006956C8"/>
    <w:rsid w:val="006A6A43"/>
    <w:rsid w:val="006E1B6C"/>
    <w:rsid w:val="006F2EB7"/>
    <w:rsid w:val="007517F3"/>
    <w:rsid w:val="007562EF"/>
    <w:rsid w:val="007B7E8E"/>
    <w:rsid w:val="007C0301"/>
    <w:rsid w:val="00841EEF"/>
    <w:rsid w:val="00852F11"/>
    <w:rsid w:val="008563AB"/>
    <w:rsid w:val="00880638"/>
    <w:rsid w:val="008B18F4"/>
    <w:rsid w:val="008C7D33"/>
    <w:rsid w:val="008D093F"/>
    <w:rsid w:val="008F241D"/>
    <w:rsid w:val="009466F9"/>
    <w:rsid w:val="00977BA9"/>
    <w:rsid w:val="009A34E1"/>
    <w:rsid w:val="009E622E"/>
    <w:rsid w:val="009F3CCE"/>
    <w:rsid w:val="00A36E92"/>
    <w:rsid w:val="00A94E67"/>
    <w:rsid w:val="00AB4712"/>
    <w:rsid w:val="00AD518B"/>
    <w:rsid w:val="00B55891"/>
    <w:rsid w:val="00B85496"/>
    <w:rsid w:val="00B93DEC"/>
    <w:rsid w:val="00BA21B6"/>
    <w:rsid w:val="00BA2487"/>
    <w:rsid w:val="00BB669C"/>
    <w:rsid w:val="00BC1E35"/>
    <w:rsid w:val="00BE7ED8"/>
    <w:rsid w:val="00BF6E75"/>
    <w:rsid w:val="00C21FD2"/>
    <w:rsid w:val="00C37166"/>
    <w:rsid w:val="00C86726"/>
    <w:rsid w:val="00CB0F59"/>
    <w:rsid w:val="00CD1147"/>
    <w:rsid w:val="00CD2E4B"/>
    <w:rsid w:val="00CE11B0"/>
    <w:rsid w:val="00D02C62"/>
    <w:rsid w:val="00D85B1F"/>
    <w:rsid w:val="00D94662"/>
    <w:rsid w:val="00DA71CA"/>
    <w:rsid w:val="00DB5E76"/>
    <w:rsid w:val="00DF4011"/>
    <w:rsid w:val="00E25A9A"/>
    <w:rsid w:val="00E31263"/>
    <w:rsid w:val="00E35B5C"/>
    <w:rsid w:val="00E766DB"/>
    <w:rsid w:val="00E83D8A"/>
    <w:rsid w:val="00E95DDF"/>
    <w:rsid w:val="00EB49A4"/>
    <w:rsid w:val="00EC1C4D"/>
    <w:rsid w:val="00EE5A34"/>
    <w:rsid w:val="00EF426B"/>
    <w:rsid w:val="00EF52A5"/>
    <w:rsid w:val="00F0492B"/>
    <w:rsid w:val="00F13BD1"/>
    <w:rsid w:val="00F172DA"/>
    <w:rsid w:val="00F54621"/>
    <w:rsid w:val="00F849D9"/>
    <w:rsid w:val="00FA1491"/>
    <w:rsid w:val="00FE043C"/>
    <w:rsid w:val="00FF47C5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C5C"/>
    <w:rPr>
      <w:sz w:val="18"/>
      <w:szCs w:val="18"/>
    </w:rPr>
  </w:style>
  <w:style w:type="table" w:styleId="a5">
    <w:name w:val="Table Grid"/>
    <w:basedOn w:val="a1"/>
    <w:qFormat/>
    <w:rsid w:val="002216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Char1"/>
    <w:unhideWhenUsed/>
    <w:rsid w:val="00221635"/>
    <w:pPr>
      <w:spacing w:line="540" w:lineRule="exact"/>
      <w:ind w:firstLineChars="200" w:firstLine="883"/>
      <w:jc w:val="lef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批注文字 Char"/>
    <w:basedOn w:val="a0"/>
    <w:link w:val="a6"/>
    <w:rsid w:val="00221635"/>
    <w:rPr>
      <w:rFonts w:ascii="Times New Roman" w:eastAsia="仿宋_GB2312" w:hAnsi="Times New Roman" w:cs="Times New Roman"/>
      <w:sz w:val="32"/>
      <w:szCs w:val="24"/>
    </w:rPr>
  </w:style>
  <w:style w:type="paragraph" w:styleId="a7">
    <w:name w:val="List Paragraph"/>
    <w:basedOn w:val="a"/>
    <w:uiPriority w:val="34"/>
    <w:qFormat/>
    <w:rsid w:val="0026395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85B1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85B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C5C"/>
    <w:rPr>
      <w:sz w:val="18"/>
      <w:szCs w:val="18"/>
    </w:rPr>
  </w:style>
  <w:style w:type="table" w:styleId="a5">
    <w:name w:val="Table Grid"/>
    <w:basedOn w:val="a1"/>
    <w:qFormat/>
    <w:rsid w:val="002216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Char1"/>
    <w:unhideWhenUsed/>
    <w:rsid w:val="00221635"/>
    <w:pPr>
      <w:spacing w:line="540" w:lineRule="exact"/>
      <w:ind w:firstLineChars="200" w:firstLine="883"/>
      <w:jc w:val="lef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批注文字 Char"/>
    <w:basedOn w:val="a0"/>
    <w:link w:val="a6"/>
    <w:rsid w:val="00221635"/>
    <w:rPr>
      <w:rFonts w:ascii="Times New Roman" w:eastAsia="仿宋_GB2312" w:hAnsi="Times New Roman" w:cs="Times New Roman"/>
      <w:sz w:val="32"/>
      <w:szCs w:val="24"/>
    </w:rPr>
  </w:style>
  <w:style w:type="paragraph" w:styleId="a7">
    <w:name w:val="List Paragraph"/>
    <w:basedOn w:val="a"/>
    <w:uiPriority w:val="34"/>
    <w:qFormat/>
    <w:rsid w:val="0026395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85B1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85B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陈惠芳</dc:creator>
  <cp:keywords/>
  <dc:description/>
  <cp:lastModifiedBy>蓝宗强</cp:lastModifiedBy>
  <cp:revision>121</cp:revision>
  <dcterms:created xsi:type="dcterms:W3CDTF">2020-11-25T07:59:00Z</dcterms:created>
  <dcterms:modified xsi:type="dcterms:W3CDTF">2021-12-01T07:28:00Z</dcterms:modified>
</cp:coreProperties>
</file>