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仿宋" w:eastAsia="方正小标宋简体"/>
          <w:color w:val="FF0000"/>
          <w:sz w:val="68"/>
          <w:szCs w:val="68"/>
        </w:rPr>
        <w:t>海南职业技术学院教务处文件</w:t>
      </w:r>
    </w:p>
    <w:p>
      <w:pPr>
        <w:jc w:val="center"/>
        <w:rPr>
          <w:rFonts w:ascii="仿宋_GB2312" w:hAnsi="仿宋" w:eastAsia="仿宋_GB2312"/>
        </w:rPr>
      </w:pPr>
      <w:r>
        <w:rPr>
          <w:rFonts w:hint="eastAsia" w:ascii="仿宋_GB2312" w:eastAsia="仿宋_GB2312"/>
        </w:rPr>
        <w:t>教务</w:t>
      </w:r>
      <w:r>
        <w:rPr>
          <w:rFonts w:hint="eastAsia" w:ascii="仿宋_GB2312" w:hAnsi="仿宋" w:eastAsia="仿宋_GB2312"/>
        </w:rPr>
        <w:t>〔202</w:t>
      </w:r>
      <w:r>
        <w:rPr>
          <w:rFonts w:hint="eastAsia" w:ascii="仿宋_GB2312" w:hAnsi="仿宋" w:eastAsia="仿宋_GB2312"/>
          <w:lang w:val="en-US" w:eastAsia="zh-CN"/>
        </w:rPr>
        <w:t>3</w:t>
      </w:r>
      <w:r>
        <w:rPr>
          <w:rFonts w:hint="eastAsia" w:ascii="仿宋_GB2312" w:hAnsi="仿宋" w:eastAsia="仿宋_GB2312"/>
        </w:rPr>
        <w:t>〕</w:t>
      </w:r>
      <w:r>
        <w:rPr>
          <w:rFonts w:hint="eastAsia" w:ascii="仿宋_GB2312" w:hAnsi="仿宋" w:eastAsia="仿宋_GB2312"/>
          <w:lang w:val="en-US" w:eastAsia="zh-CN"/>
        </w:rPr>
        <w:t>3</w:t>
      </w:r>
      <w:r>
        <w:rPr>
          <w:rFonts w:hint="eastAsia" w:ascii="仿宋_GB2312" w:hAnsi="仿宋" w:eastAsia="仿宋_GB2312"/>
        </w:rPr>
        <w:t>号</w:t>
      </w:r>
    </w:p>
    <w:p>
      <w:r>
        <w:rPr>
          <w:rFonts w:hint="eastAsia"/>
        </w:rPr>
        <mc:AlternateContent>
          <mc:Choice Requires="wps">
            <w:drawing>
              <wp:inline distT="0" distB="0" distL="0" distR="0">
                <wp:extent cx="5615940" cy="0"/>
                <wp:effectExtent l="0" t="0" r="22860" b="19050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442.2pt;" filled="f" stroked="t" coordsize="21600,21600" o:gfxdata="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bRhx9MAAAACAQAA&#10;DwAAAAAAAAABACAAAAAiAAAAZHJzL2Rvd25yZXYueG1sUEsBAhQAFAAAAAgAh07iQK2orb/lAQAA&#10;sgMAAA4AAAAAAAAAAQAgAAAAIgEAAGRycy9lMm9Eb2MueG1sUEsFBgAAAAAGAAYAWQEAAHkFAAAA&#10;AA==&#10;">
                <v:fill on="f" focussize="0,0"/>
                <v:stroke weight="1pt" color="#FF0000 [3204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widowControl/>
        <w:spacing w:line="720" w:lineRule="exact"/>
        <w:jc w:val="center"/>
        <w:rPr>
          <w:rFonts w:hint="default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bidi="ar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bidi="ar"/>
        </w:rPr>
        <w:t>～202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bidi="ar"/>
        </w:rPr>
        <w:t>学年第一学期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val="en-US" w:eastAsia="zh-CN" w:bidi="ar"/>
        </w:rPr>
        <w:t>期末考试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bidi="ar"/>
        </w:rPr>
        <w:t>补（缓）考工作通知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p>
      <w:pPr>
        <w:pStyle w:val="4"/>
        <w:spacing w:line="540" w:lineRule="exact"/>
        <w:ind w:right="306"/>
        <w:jc w:val="both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default" w:ascii="仿宋_GB2312" w:hAnsi="仿宋_GB2312" w:eastAsia="仿宋_GB2312" w:cs="仿宋_GB2312"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根据学校工作安排，为确保202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～202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学年第一学期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期末考试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补（缓）考工作顺利进行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请各教学单位根据通知要求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组织任课教师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需补（缓）考的学生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提前做好考试准备工作，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现将有关事项通知如下：</w:t>
      </w:r>
    </w:p>
    <w:p>
      <w:pPr>
        <w:pStyle w:val="4"/>
        <w:spacing w:line="540" w:lineRule="exact"/>
        <w:ind w:right="306" w:firstLine="632" w:firstLineChars="200"/>
        <w:jc w:val="both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一、补考范围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（一）202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～202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学年第一学期课程期末考试成绩不合格的学生（旷考学生不得参加补考）；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  <w:t>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）已办理了缓考的学生。</w:t>
      </w:r>
    </w:p>
    <w:p>
      <w:pPr>
        <w:pStyle w:val="4"/>
        <w:spacing w:line="540" w:lineRule="exact"/>
        <w:ind w:right="306" w:firstLine="632" w:firstLineChars="200"/>
        <w:jc w:val="both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二、补考名单确认</w:t>
      </w:r>
    </w:p>
    <w:p>
      <w:pPr>
        <w:spacing w:line="540" w:lineRule="exact"/>
        <w:ind w:firstLine="664" w:firstLineChars="200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2022-2023学年第一学期期末考试不及格和（缓）考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学生名单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教务处已统计（见附件1）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学生所在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学院负责通知学生参加考试。</w:t>
      </w:r>
    </w:p>
    <w:p>
      <w:pPr>
        <w:pStyle w:val="4"/>
        <w:spacing w:line="540" w:lineRule="exact"/>
        <w:ind w:right="306" w:firstLine="632" w:firstLineChars="200"/>
        <w:jc w:val="both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三、补考时间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（一）本次补考由各二级学院具体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安排，补（缓）考时间：3月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日-3月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  <w:t>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）考试成绩分及格、不及格两个等次（缓考按原评分标准给分）；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/>
        </w:rPr>
        <w:t>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）教务系统成绩录入端口在</w:t>
      </w:r>
      <w:r>
        <w:rPr>
          <w:rFonts w:hint="eastAsia" w:ascii="仿宋_GB2312" w:hAnsi="仿宋_GB2312" w:eastAsia="仿宋_GB2312" w:cs="仿宋_GB2312"/>
        </w:rPr>
        <w:t>考试期间开放，</w:t>
      </w:r>
      <w:r>
        <w:rPr>
          <w:rFonts w:hint="eastAsia" w:ascii="仿宋_GB2312" w:hAnsi="仿宋_GB2312" w:eastAsia="仿宋_GB2312" w:cs="仿宋_GB2312"/>
          <w:spacing w:val="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4"/>
        </w:rPr>
        <w:t>月</w:t>
      </w:r>
      <w:r>
        <w:rPr>
          <w:rFonts w:hint="eastAsia" w:ascii="仿宋_GB2312" w:hAnsi="仿宋_GB2312" w:eastAsia="仿宋_GB2312" w:cs="仿宋_GB2312"/>
          <w:spacing w:val="-5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</w:rPr>
        <w:t>日前将补考成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绩单提交教务处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>王芸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老师。</w:t>
      </w:r>
    </w:p>
    <w:p>
      <w:pPr>
        <w:pStyle w:val="4"/>
        <w:spacing w:line="540" w:lineRule="exact"/>
        <w:ind w:right="306" w:firstLine="632" w:firstLineChars="200"/>
        <w:jc w:val="both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四、考试形式</w:t>
      </w:r>
    </w:p>
    <w:p>
      <w:pPr>
        <w:spacing w:line="540" w:lineRule="exact"/>
        <w:ind w:firstLine="584" w:firstLineChars="200"/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  <w:t>可采用线上线下相结合的方式，由各二级学院安排确定并报教务处备案。</w:t>
      </w:r>
    </w:p>
    <w:p>
      <w:pPr>
        <w:pStyle w:val="4"/>
        <w:spacing w:line="540" w:lineRule="exact"/>
        <w:ind w:right="306" w:firstLine="632" w:firstLineChars="200"/>
        <w:jc w:val="both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五、材料报送</w:t>
      </w:r>
    </w:p>
    <w:p>
      <w:pPr>
        <w:spacing w:line="540" w:lineRule="exact"/>
        <w:ind w:firstLine="584" w:firstLineChars="200"/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  <w:t>各课程的补（缓）考由开课学院安排，考试时间应避免与补考学生的正常上课时间冲突，考试场地从课表中选取没有上课的教室，并填写《补（缓）考安排表》（附件2）于3月18日下午5:30前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  <w:instrText xml:space="preserve"> HYPERLINK "mailto:00%E7%82%B9%E5%89%8D%E5%8F%91%E9%80%81%E8%87%B3%E6%95%99%E5%8A%A1%E5%A4%84hnjmjwk@163.com%E9%82%AE%E7%AE%B1%E5%A4%87%E6%A1%88%E5%90%8E%E5%AE%9E%E6%96%BD%E3%80%82" </w:instrTex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  <w:t>通过钉钉送到教务处谢洪辉备案后实施。</w:t>
      </w:r>
      <w:r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4"/>
        <w:spacing w:line="540" w:lineRule="exact"/>
        <w:ind w:right="306" w:firstLine="632" w:firstLineChars="200"/>
        <w:jc w:val="both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  <w:t>经教务处备案通过后，由学生所在二级学院负责将考试安排信息学生，并通知学生按时参加考试，教务处负责监督实施。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cs="Arial"/>
          <w:bCs/>
          <w:kern w:val="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342265</wp:posOffset>
            </wp:positionV>
            <wp:extent cx="1628775" cy="1628775"/>
            <wp:effectExtent l="0" t="0" r="9525" b="9525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附件：1.2022-2023学年第一学期期末考试不及格和缓考学生名单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580" w:firstLineChars="476"/>
        <w:textAlignment w:val="auto"/>
        <w:rPr>
          <w:rFonts w:ascii="仿宋_GB2312" w:hAnsi="宋体" w:eastAsia="仿宋_GB2312" w:cs="Arial"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补（缓）考安排表</w:t>
      </w:r>
      <w:r>
        <w:rPr>
          <w:rFonts w:hint="eastAsia" w:ascii="仿宋" w:hAnsi="仿宋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7785735</wp:posOffset>
            </wp:positionV>
            <wp:extent cx="1431925" cy="1431925"/>
            <wp:effectExtent l="0" t="0" r="15875" b="15875"/>
            <wp:wrapNone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 w:cs="Arial"/>
          <w:bCs/>
          <w:kern w:val="0"/>
          <w:szCs w:val="32"/>
        </w:rPr>
      </w:pPr>
      <w:r>
        <w:rPr>
          <w:rFonts w:hint="eastAsia" w:ascii="仿宋_GB2312" w:hAnsi="宋体" w:eastAsia="仿宋_GB2312" w:cs="Arial"/>
          <w:bCs/>
          <w:kern w:val="0"/>
          <w:szCs w:val="32"/>
        </w:rPr>
        <w:t xml:space="preserve">                           </w:t>
      </w:r>
      <w:r>
        <w:rPr>
          <w:rFonts w:hint="eastAsia" w:ascii="仿宋_GB2312" w:hAnsi="宋体" w:eastAsia="仿宋_GB2312" w:cs="Arial"/>
          <w:bCs/>
          <w:kern w:val="0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Arial"/>
          <w:bCs/>
          <w:kern w:val="0"/>
          <w:szCs w:val="32"/>
        </w:rPr>
        <w:t xml:space="preserve">   </w:t>
      </w:r>
      <w:r>
        <w:rPr>
          <w:rFonts w:hint="eastAsia" w:ascii="仿宋" w:hAnsi="仿宋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7696835</wp:posOffset>
            </wp:positionV>
            <wp:extent cx="1431925" cy="1431925"/>
            <wp:effectExtent l="0" t="0" r="15875" b="15875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Arial"/>
          <w:bCs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bCs/>
          <w:kern w:val="0"/>
          <w:szCs w:val="32"/>
        </w:rPr>
        <w:t>教</w:t>
      </w:r>
      <w:r>
        <w:rPr>
          <w:rFonts w:hint="eastAsia" w:ascii="仿宋" w:hAnsi="仿宋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7849235</wp:posOffset>
            </wp:positionV>
            <wp:extent cx="1431925" cy="1431925"/>
            <wp:effectExtent l="0" t="0" r="15875" b="15875"/>
            <wp:wrapNone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Arial"/>
          <w:bCs/>
          <w:kern w:val="0"/>
          <w:szCs w:val="32"/>
        </w:rPr>
        <w:t>务处</w:t>
      </w:r>
    </w:p>
    <w:p>
      <w:pPr>
        <w:pStyle w:val="6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80" w:firstLineChars="500"/>
        <w:textAlignment w:val="auto"/>
        <w:rPr>
          <w:rFonts w:hint="default" w:ascii="仿宋_GB2312" w:hAnsi="宋体" w:eastAsia="仿宋_GB2312" w:cs="Arial"/>
          <w:bCs/>
          <w:kern w:val="0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bCs/>
          <w:kern w:val="0"/>
          <w:szCs w:val="32"/>
        </w:rPr>
        <w:t xml:space="preserve">                           202</w:t>
      </w:r>
      <w:r>
        <w:rPr>
          <w:rFonts w:hint="default" w:ascii="仿宋" w:hAnsi="仿宋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7696835</wp:posOffset>
            </wp:positionV>
            <wp:extent cx="1431925" cy="1431925"/>
            <wp:effectExtent l="0" t="0" r="15875" b="15875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/>
          <w:lang w:val="en-US" w:eastAsia="zh-CN"/>
        </w:rPr>
        <w:t>3</w:t>
      </w:r>
      <w:r>
        <w:rPr>
          <w:rFonts w:hint="eastAsia" w:ascii="仿宋_GB2312" w:hAnsi="宋体" w:eastAsia="仿宋_GB2312" w:cs="Arial"/>
          <w:bCs/>
          <w:kern w:val="0"/>
          <w:szCs w:val="32"/>
        </w:rPr>
        <w:t>年</w:t>
      </w:r>
      <w:r>
        <w:rPr>
          <w:rFonts w:hint="eastAsia" w:ascii="仿宋_GB2312" w:hAnsi="宋体" w:eastAsia="仿宋_GB2312" w:cs="Arial"/>
          <w:bCs/>
          <w:kern w:val="0"/>
          <w:szCs w:val="32"/>
          <w:lang w:val="en-US" w:eastAsia="zh-CN"/>
        </w:rPr>
        <w:t>3</w:t>
      </w:r>
      <w:r>
        <w:rPr>
          <w:rFonts w:hint="eastAsia" w:ascii="仿宋_GB2312" w:hAnsi="宋体" w:eastAsia="仿宋_GB2312" w:cs="Arial"/>
          <w:bCs/>
          <w:kern w:val="0"/>
          <w:szCs w:val="32"/>
        </w:rPr>
        <w:t>月</w:t>
      </w:r>
      <w:r>
        <w:rPr>
          <w:rFonts w:hint="eastAsia" w:ascii="仿宋_GB2312" w:hAnsi="宋体" w:eastAsia="仿宋_GB2312" w:cs="Arial"/>
          <w:bCs/>
          <w:kern w:val="0"/>
          <w:szCs w:val="32"/>
          <w:lang w:val="en-US" w:eastAsia="zh-CN"/>
        </w:rPr>
        <w:t>15日</w:t>
      </w:r>
    </w:p>
    <w:p>
      <w:pPr>
        <w:spacing w:line="240" w:lineRule="exact"/>
        <w:ind w:right="629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0" distR="0">
                <wp:extent cx="5615940" cy="0"/>
                <wp:effectExtent l="0" t="0" r="0" b="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889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442.2pt;" filled="f" stroked="t" coordsize="21600,21600" o:gfxdata="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QqumNEAAAACAQAADwAAAAAA&#10;AAABACAAAAAiAAAAZHJzL2Rvd25yZXYueG1sUEsBAhQAFAAAAAgAh07iQBHvgPjhAQAAsQMAAA4A&#10;AAAAAAAAAQAgAAAAIAEAAGRycy9lMm9Eb2MueG1sUEsFBgAAAAAGAAYAWQEAAHMFAAAAAA==&#10;">
                <v:fill on="f" focussize="0,0"/>
                <v:stroke weight="0.7pt" color="#000000 [3213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spacing w:line="240" w:lineRule="atLeast"/>
        <w:ind w:left="316" w:leftChars="100" w:right="316" w:right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海南职业技术学院教务处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spacing w:line="240" w:lineRule="exact"/>
        <w:ind w:right="62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0" distR="0">
                <wp:extent cx="5615940" cy="0"/>
                <wp:effectExtent l="0" t="0" r="22860" b="19050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442.2pt;" filled="f" stroked="t" coordsize="21600,21600" o:gfxdata="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1UcJe0wAAAAIBAAAPAAAA&#10;AAAAAAEAIAAAACIAAABkcnMvZG93bnJldi54bWxQSwECFAAUAAAACACHTuJA2tztF+EBAACyAwAA&#10;DgAAAAAAAAABACAAAAAiAQAAZHJzL2Uyb0RvYy54bWxQSwUGAAAAAAYABgBZAQAAdQUAAAAA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178" w:bottom="1814" w:left="1588" w:header="851" w:footer="1021" w:gutter="0"/>
      <w:cols w:space="425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GE4YTk2NzM3YjBlM2ZjMzVmMDI5MTExNmE3YjUifQ=="/>
  </w:docVars>
  <w:rsids>
    <w:rsidRoot w:val="00B31FCD"/>
    <w:rsid w:val="0005403E"/>
    <w:rsid w:val="00090CBD"/>
    <w:rsid w:val="000E2D23"/>
    <w:rsid w:val="000F7D48"/>
    <w:rsid w:val="00180A9F"/>
    <w:rsid w:val="001D2174"/>
    <w:rsid w:val="00255E6A"/>
    <w:rsid w:val="002E3BB2"/>
    <w:rsid w:val="00367E81"/>
    <w:rsid w:val="003722D6"/>
    <w:rsid w:val="003904D7"/>
    <w:rsid w:val="003A6926"/>
    <w:rsid w:val="003C060D"/>
    <w:rsid w:val="003E0D8E"/>
    <w:rsid w:val="003F7401"/>
    <w:rsid w:val="00422437"/>
    <w:rsid w:val="004F1229"/>
    <w:rsid w:val="005539BF"/>
    <w:rsid w:val="00556D38"/>
    <w:rsid w:val="005818D7"/>
    <w:rsid w:val="005D09F1"/>
    <w:rsid w:val="0063585F"/>
    <w:rsid w:val="0065439F"/>
    <w:rsid w:val="0074427F"/>
    <w:rsid w:val="00757BE4"/>
    <w:rsid w:val="00763FD2"/>
    <w:rsid w:val="007E4A53"/>
    <w:rsid w:val="00844230"/>
    <w:rsid w:val="0085006F"/>
    <w:rsid w:val="008863F6"/>
    <w:rsid w:val="00891247"/>
    <w:rsid w:val="0089606E"/>
    <w:rsid w:val="008B42C7"/>
    <w:rsid w:val="008C528C"/>
    <w:rsid w:val="009218C5"/>
    <w:rsid w:val="009B65C1"/>
    <w:rsid w:val="00A1102B"/>
    <w:rsid w:val="00A20EDB"/>
    <w:rsid w:val="00A57BD4"/>
    <w:rsid w:val="00B30BC1"/>
    <w:rsid w:val="00B31FCD"/>
    <w:rsid w:val="00B4039E"/>
    <w:rsid w:val="00B846BC"/>
    <w:rsid w:val="00BE7683"/>
    <w:rsid w:val="00C848B4"/>
    <w:rsid w:val="00C86D4D"/>
    <w:rsid w:val="00C966BB"/>
    <w:rsid w:val="00CE5FE3"/>
    <w:rsid w:val="00DA0702"/>
    <w:rsid w:val="00DC4544"/>
    <w:rsid w:val="00DC5495"/>
    <w:rsid w:val="00DD5756"/>
    <w:rsid w:val="00E07EBD"/>
    <w:rsid w:val="00E405C9"/>
    <w:rsid w:val="00ED38CB"/>
    <w:rsid w:val="00F9778A"/>
    <w:rsid w:val="00FC0E47"/>
    <w:rsid w:val="01CD1304"/>
    <w:rsid w:val="01F57408"/>
    <w:rsid w:val="0448571F"/>
    <w:rsid w:val="09325BA1"/>
    <w:rsid w:val="0A490F1F"/>
    <w:rsid w:val="0EA71BAC"/>
    <w:rsid w:val="101A301D"/>
    <w:rsid w:val="11322481"/>
    <w:rsid w:val="128A572B"/>
    <w:rsid w:val="13045ECB"/>
    <w:rsid w:val="155C0BCA"/>
    <w:rsid w:val="15F3093C"/>
    <w:rsid w:val="17E92A99"/>
    <w:rsid w:val="19A5109C"/>
    <w:rsid w:val="19F31A4C"/>
    <w:rsid w:val="1B7E153A"/>
    <w:rsid w:val="1D3A7D4E"/>
    <w:rsid w:val="1E9F121C"/>
    <w:rsid w:val="1FF67C7C"/>
    <w:rsid w:val="21324A29"/>
    <w:rsid w:val="2B2C397B"/>
    <w:rsid w:val="2B440245"/>
    <w:rsid w:val="2E0F48DF"/>
    <w:rsid w:val="2FAC7502"/>
    <w:rsid w:val="31B9191D"/>
    <w:rsid w:val="325E5A3A"/>
    <w:rsid w:val="34271ADD"/>
    <w:rsid w:val="378028E4"/>
    <w:rsid w:val="399273F6"/>
    <w:rsid w:val="3B455DE4"/>
    <w:rsid w:val="3CBE5E4E"/>
    <w:rsid w:val="449C6A74"/>
    <w:rsid w:val="44C91D5F"/>
    <w:rsid w:val="44CE6E4A"/>
    <w:rsid w:val="460B64EF"/>
    <w:rsid w:val="49FC7391"/>
    <w:rsid w:val="4BD52C7D"/>
    <w:rsid w:val="4E812B95"/>
    <w:rsid w:val="51917AF5"/>
    <w:rsid w:val="51E9373C"/>
    <w:rsid w:val="537057DD"/>
    <w:rsid w:val="5E2550DB"/>
    <w:rsid w:val="658D427A"/>
    <w:rsid w:val="65F42290"/>
    <w:rsid w:val="71801737"/>
    <w:rsid w:val="71C14480"/>
    <w:rsid w:val="728F204F"/>
    <w:rsid w:val="75703415"/>
    <w:rsid w:val="78575668"/>
    <w:rsid w:val="7CA64A1B"/>
    <w:rsid w:val="7D4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spacing w:line="500" w:lineRule="exact"/>
      <w:ind w:firstLine="526" w:firstLineChars="187"/>
      <w:jc w:val="center"/>
      <w:outlineLvl w:val="1"/>
    </w:pPr>
    <w:rPr>
      <w:rFonts w:ascii="仿宋_GB2312" w:hAnsi="宋体" w:eastAsia="仿宋_GB2312" w:cs="宋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qFormat/>
    <w:uiPriority w:val="0"/>
    <w:pPr>
      <w:spacing w:line="560" w:lineRule="exact"/>
      <w:ind w:left="1203" w:leftChars="286" w:hanging="602" w:hangingChars="200"/>
    </w:pPr>
    <w:rPr>
      <w:rFonts w:ascii="仿宋_GB2312" w:eastAsia="仿宋_GB2312"/>
      <w:b/>
      <w:bCs/>
      <w:sz w:val="30"/>
    </w:rPr>
  </w:style>
  <w:style w:type="paragraph" w:styleId="6">
    <w:name w:val="Plain Text"/>
    <w:basedOn w:val="1"/>
    <w:link w:val="25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qFormat/>
    <w:uiPriority w:val="0"/>
    <w:pPr>
      <w:tabs>
        <w:tab w:val="left" w:pos="540"/>
      </w:tabs>
      <w:spacing w:line="520" w:lineRule="exact"/>
      <w:ind w:left="1081" w:leftChars="514" w:hanging="2"/>
    </w:pPr>
    <w:rPr>
      <w:rFonts w:ascii="仿宋_GB2312" w:eastAsia="仿宋_GB2312"/>
      <w:sz w:val="30"/>
    </w:r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520" w:lineRule="exact"/>
      <w:ind w:firstLine="3480" w:firstLineChars="1160"/>
    </w:pPr>
    <w:rPr>
      <w:rFonts w:ascii="仿宋_GB2312" w:eastAsia="仿宋_GB2312"/>
      <w:sz w:val="30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none"/>
    </w:rPr>
  </w:style>
  <w:style w:type="character" w:customStyle="1" w:styleId="19">
    <w:name w:val="日期 字符"/>
    <w:basedOn w:val="15"/>
    <w:link w:val="7"/>
    <w:semiHidden/>
    <w:qFormat/>
    <w:uiPriority w:val="99"/>
    <w:rPr>
      <w:rFonts w:eastAsia="仿宋"/>
      <w:sz w:val="32"/>
    </w:rPr>
  </w:style>
  <w:style w:type="character" w:customStyle="1" w:styleId="20">
    <w:name w:val="页眉 字符"/>
    <w:basedOn w:val="15"/>
    <w:link w:val="11"/>
    <w:qFormat/>
    <w:uiPriority w:val="99"/>
    <w:rPr>
      <w:rFonts w:eastAsia="仿宋"/>
      <w:sz w:val="18"/>
      <w:szCs w:val="18"/>
    </w:rPr>
  </w:style>
  <w:style w:type="character" w:customStyle="1" w:styleId="21">
    <w:name w:val="页脚 字符"/>
    <w:basedOn w:val="15"/>
    <w:link w:val="10"/>
    <w:qFormat/>
    <w:uiPriority w:val="99"/>
    <w:rPr>
      <w:rFonts w:eastAsia="仿宋"/>
      <w:sz w:val="18"/>
      <w:szCs w:val="18"/>
    </w:rPr>
  </w:style>
  <w:style w:type="character" w:customStyle="1" w:styleId="22">
    <w:name w:val="批注框文本 字符"/>
    <w:basedOn w:val="15"/>
    <w:link w:val="9"/>
    <w:semiHidden/>
    <w:qFormat/>
    <w:uiPriority w:val="99"/>
    <w:rPr>
      <w:rFonts w:eastAsia="仿宋"/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附录头 Char"/>
    <w:basedOn w:val="25"/>
    <w:link w:val="26"/>
    <w:qFormat/>
    <w:locked/>
    <w:uiPriority w:val="0"/>
    <w:rPr>
      <w:rFonts w:ascii="楷体_GB2312" w:hAnsi="Courier New" w:eastAsia="楷体_GB2312"/>
      <w:b/>
      <w:sz w:val="28"/>
      <w:szCs w:val="20"/>
    </w:rPr>
  </w:style>
  <w:style w:type="character" w:customStyle="1" w:styleId="25">
    <w:name w:val="纯文本 字符"/>
    <w:basedOn w:val="15"/>
    <w:link w:val="6"/>
    <w:qFormat/>
    <w:locked/>
    <w:uiPriority w:val="0"/>
    <w:rPr>
      <w:rFonts w:ascii="宋体" w:hAnsi="Courier New"/>
      <w:szCs w:val="20"/>
    </w:rPr>
  </w:style>
  <w:style w:type="paragraph" w:customStyle="1" w:styleId="26">
    <w:name w:val="附录头"/>
    <w:basedOn w:val="6"/>
    <w:link w:val="24"/>
    <w:qFormat/>
    <w:uiPriority w:val="0"/>
    <w:pPr>
      <w:spacing w:line="360" w:lineRule="auto"/>
    </w:pPr>
    <w:rPr>
      <w:rFonts w:ascii="楷体_GB2312" w:eastAsia="楷体_GB2312"/>
      <w:b/>
      <w:sz w:val="28"/>
    </w:rPr>
  </w:style>
  <w:style w:type="character" w:customStyle="1" w:styleId="27">
    <w:name w:val="char0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2D4FE-9B9A-40B5-AD37-0F056C841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ivy</Company>
  <Pages>2</Pages>
  <Words>626</Words>
  <Characters>672</Characters>
  <Lines>57</Lines>
  <Paragraphs>16</Paragraphs>
  <TotalTime>1</TotalTime>
  <ScaleCrop>false</ScaleCrop>
  <LinksUpToDate>false</LinksUpToDate>
  <CharactersWithSpaces>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2021-03-11T02:22:00Z</dcterms:created>
  <dc:creator>陈力</dc:creator>
  <cp:lastModifiedBy>谢洪辉</cp:lastModifiedBy>
  <cp:lastPrinted>2022-11-19T03:21:00Z</cp:lastPrinted>
  <dcterms:modified xsi:type="dcterms:W3CDTF">2023-03-15T08:34:57Z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CB6BDAF9B792412F977980B2851FBD03</vt:lpwstr>
  </property>
</Properties>
</file>