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D2" w:rsidRPr="006E53D2" w:rsidRDefault="006E53D2" w:rsidP="006E53D2">
      <w:pPr>
        <w:widowControl/>
        <w:shd w:val="clear" w:color="auto" w:fill="FFFFFF"/>
        <w:jc w:val="center"/>
        <w:textAlignment w:val="baseline"/>
        <w:outlineLvl w:val="0"/>
        <w:rPr>
          <w:rFonts w:ascii="微软雅黑" w:eastAsia="微软雅黑" w:hAnsi="微软雅黑" w:cs="宋体"/>
          <w:b/>
          <w:bCs/>
          <w:color w:val="3B3B3B"/>
          <w:kern w:val="36"/>
          <w:sz w:val="45"/>
          <w:szCs w:val="45"/>
        </w:rPr>
      </w:pPr>
      <w:r w:rsidRPr="006E53D2">
        <w:rPr>
          <w:rFonts w:ascii="微软雅黑" w:eastAsia="微软雅黑" w:hAnsi="微软雅黑" w:cs="宋体" w:hint="eastAsia"/>
          <w:b/>
          <w:bCs/>
          <w:color w:val="3B3B3B"/>
          <w:kern w:val="36"/>
          <w:sz w:val="45"/>
          <w:szCs w:val="45"/>
        </w:rPr>
        <w:t>关于开展海南省第十三次社会科学优秀成果评奖的通知</w:t>
      </w:r>
    </w:p>
    <w:p w:rsidR="006E53D2" w:rsidRPr="006E53D2" w:rsidRDefault="006E53D2" w:rsidP="006E53D2">
      <w:pPr>
        <w:widowControl/>
        <w:shd w:val="clear" w:color="auto" w:fill="FFFFFF"/>
        <w:ind w:left="600" w:right="300"/>
        <w:jc w:val="center"/>
        <w:textAlignment w:val="baseline"/>
        <w:rPr>
          <w:rFonts w:ascii="微软雅黑" w:eastAsia="微软雅黑" w:hAnsi="微软雅黑" w:cs="宋体"/>
          <w:color w:val="7A7A7A"/>
          <w:kern w:val="0"/>
          <w:szCs w:val="21"/>
        </w:rPr>
      </w:pPr>
      <w:r w:rsidRPr="006E53D2">
        <w:rPr>
          <w:rFonts w:ascii="微软雅黑" w:eastAsia="微软雅黑" w:hAnsi="微软雅黑" w:cs="宋体" w:hint="eastAsia"/>
          <w:color w:val="7A7A7A"/>
          <w:kern w:val="0"/>
          <w:szCs w:val="21"/>
        </w:rPr>
        <w:t>   </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各有关单位：</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根据《中共海南省委办公厅 海南省人民政府办公厅关于印发&lt;海南省社会科学优秀成果评奖办法&gt;的通知》(</w:t>
      </w:r>
      <w:proofErr w:type="gramStart"/>
      <w:r w:rsidRPr="006E53D2">
        <w:rPr>
          <w:rFonts w:ascii="微软雅黑" w:eastAsia="微软雅黑" w:hAnsi="微软雅黑" w:cs="宋体" w:hint="eastAsia"/>
          <w:color w:val="333333"/>
          <w:kern w:val="0"/>
          <w:sz w:val="27"/>
          <w:szCs w:val="27"/>
        </w:rPr>
        <w:t>琼办发</w:t>
      </w:r>
      <w:proofErr w:type="gramEnd"/>
      <w:r w:rsidRPr="006E53D2">
        <w:rPr>
          <w:rFonts w:ascii="微软雅黑" w:eastAsia="微软雅黑" w:hAnsi="微软雅黑" w:cs="宋体" w:hint="eastAsia"/>
          <w:color w:val="333333"/>
          <w:kern w:val="0"/>
          <w:sz w:val="27"/>
          <w:szCs w:val="27"/>
        </w:rPr>
        <w:t>〔2006〕18号)和中共海南省委办公厅《关于同意调整海南省社会科学优秀成果评奖周期的函》(</w:t>
      </w:r>
      <w:proofErr w:type="gramStart"/>
      <w:r w:rsidRPr="006E53D2">
        <w:rPr>
          <w:rFonts w:ascii="微软雅黑" w:eastAsia="微软雅黑" w:hAnsi="微软雅黑" w:cs="宋体" w:hint="eastAsia"/>
          <w:color w:val="333333"/>
          <w:kern w:val="0"/>
          <w:sz w:val="27"/>
          <w:szCs w:val="27"/>
        </w:rPr>
        <w:t>琼办函</w:t>
      </w:r>
      <w:proofErr w:type="gramEnd"/>
      <w:r w:rsidRPr="006E53D2">
        <w:rPr>
          <w:rFonts w:ascii="微软雅黑" w:eastAsia="微软雅黑" w:hAnsi="微软雅黑" w:cs="宋体" w:hint="eastAsia"/>
          <w:color w:val="333333"/>
          <w:kern w:val="0"/>
          <w:sz w:val="27"/>
          <w:szCs w:val="27"/>
        </w:rPr>
        <w:t>〔2013〕15号)有关规定，现开展海南省第十三次社会科学优秀成果评奖工作。有关事项通知如下：</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w:t>
      </w:r>
      <w:r w:rsidRPr="006E53D2">
        <w:rPr>
          <w:rFonts w:ascii="微软雅黑" w:eastAsia="微软雅黑" w:hAnsi="微软雅黑" w:cs="宋体" w:hint="eastAsia"/>
          <w:b/>
          <w:bCs/>
          <w:color w:val="333333"/>
          <w:kern w:val="0"/>
          <w:sz w:val="27"/>
          <w:szCs w:val="27"/>
        </w:rPr>
        <w:t>一、指导思想</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高举习近平新时代中国特色社会主义思想伟大旗帜，全面贯彻落实党的二十大精神，坚持为人民服务、为社会主义服务的方向，坚持“百花齐放，百家争鸣”的方针，坚持解放思想、实事求是、与时俱进，坚持公开、公平、公正的原则，围绕省委省政府各项重大决策部署和海南自由贸易港高质量发展，鼓励开展哲学社会科学研究，推动我省哲学社会科学繁荣发展，为全面深化改革开放、加快建设海南自由贸易港提供理论支撑和智力支持。</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w:t>
      </w:r>
      <w:r w:rsidRPr="006E53D2">
        <w:rPr>
          <w:rFonts w:ascii="微软雅黑" w:eastAsia="微软雅黑" w:hAnsi="微软雅黑" w:cs="宋体" w:hint="eastAsia"/>
          <w:b/>
          <w:bCs/>
          <w:color w:val="333333"/>
          <w:kern w:val="0"/>
          <w:sz w:val="27"/>
          <w:szCs w:val="27"/>
        </w:rPr>
        <w:t>二、申报要求</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lastRenderedPageBreak/>
        <w:t xml:space="preserve">　　1.在2022年1月1日至2023年12月31日期间，海南省行政区域内的组织或公民(含在海南从事专职或兼职研究的人员)在经国家新闻出版行政管理部门批准的出版社公开出版的专著、编著(含译著、教材、科普读物、古籍整理出版物、地方志、工具书等);在标有国内统一刊号或国际标准刊号的报刊上发表的社科研究论文、研究报告;被地厅(司局)级及以上决策部门采用、推广的研究报告(要有该机关正式采纳证明);被省部级及以上领导批示的研究报告(涉密的除外)，符合规定均可申报评奖。</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2.公开出版的著作以出版社第一版第一次印刷时间为准，成果署名与版权页或著作封面一致。刊发的论文、研究报告以出刊时间为准，成果署名与刊发时署名一致。内部研究报告以被领导批示或被有关决策部门印发文件的时间为准，其署名与报送领导或有关决策部门时的署名一致。</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3.本省作者同外省作者合作的研究成果，本省作者须为第一作者或主编(第一主编)方可申评;作者署名包括两个及两个以上作者单位时，以本省申报单位为第一作者单位方可申评。</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4.著作权有争议的成果，法律法规及规章明确规定属于涉密范围内的成果均不得申评。已获得省部级(含)以上奖励的科研成果不列入本次评奖范围。</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lastRenderedPageBreak/>
        <w:t xml:space="preserve">　　5.每个作者以个人名义(个人成果)申报1项、联名(多人合作的成果)申报2项。以单位或课题组署名的集体成果，必须由单位负责人或课题组组长牵头申报，申报数量不得超过2项。已经去世的作者在评选时限内的研究成果可由其原单位代为申报。</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6.外文著作须附1万字左右的中文摘要，明确阐述核心观点和主要内容。外文论文须附全文中文翻译，并通过具有证明资质的单位(如高校图书馆)提供检索证明。外文著作和论文均须有两名同学科同语种的正高职称的专家推荐意见，方可申报。</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7.各申报单位要对《海南省第十三次社会科学优秀成果评奖申报表》(以下简称《评奖申报表》)、成果原件及复印件等审核把关，对学术成果的真实性负责，并在规定时间内把所有申报材料报送省社科联。</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w:t>
      </w:r>
      <w:r w:rsidRPr="006E53D2">
        <w:rPr>
          <w:rFonts w:ascii="微软雅黑" w:eastAsia="微软雅黑" w:hAnsi="微软雅黑" w:cs="宋体" w:hint="eastAsia"/>
          <w:b/>
          <w:bCs/>
          <w:color w:val="333333"/>
          <w:kern w:val="0"/>
          <w:sz w:val="27"/>
          <w:szCs w:val="27"/>
        </w:rPr>
        <w:t>三、奖项设置</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评奖坚持质量第一，宁缺毋滥。设专著奖、编著奖、论文奖、研究报告奖四类奖项，每类</w:t>
      </w:r>
      <w:proofErr w:type="gramStart"/>
      <w:r w:rsidRPr="006E53D2">
        <w:rPr>
          <w:rFonts w:ascii="微软雅黑" w:eastAsia="微软雅黑" w:hAnsi="微软雅黑" w:cs="宋体" w:hint="eastAsia"/>
          <w:color w:val="333333"/>
          <w:kern w:val="0"/>
          <w:sz w:val="27"/>
          <w:szCs w:val="27"/>
        </w:rPr>
        <w:t>奖相应</w:t>
      </w:r>
      <w:proofErr w:type="gramEnd"/>
      <w:r w:rsidRPr="006E53D2">
        <w:rPr>
          <w:rFonts w:ascii="微软雅黑" w:eastAsia="微软雅黑" w:hAnsi="微软雅黑" w:cs="宋体" w:hint="eastAsia"/>
          <w:color w:val="333333"/>
          <w:kern w:val="0"/>
          <w:sz w:val="27"/>
          <w:szCs w:val="27"/>
        </w:rPr>
        <w:t>分设一等奖、二等奖和三等奖。总获奖</w:t>
      </w:r>
      <w:proofErr w:type="gramStart"/>
      <w:r w:rsidRPr="006E53D2">
        <w:rPr>
          <w:rFonts w:ascii="微软雅黑" w:eastAsia="微软雅黑" w:hAnsi="微软雅黑" w:cs="宋体" w:hint="eastAsia"/>
          <w:color w:val="333333"/>
          <w:kern w:val="0"/>
          <w:sz w:val="27"/>
          <w:szCs w:val="27"/>
        </w:rPr>
        <w:t>数严格</w:t>
      </w:r>
      <w:proofErr w:type="gramEnd"/>
      <w:r w:rsidRPr="006E53D2">
        <w:rPr>
          <w:rFonts w:ascii="微软雅黑" w:eastAsia="微软雅黑" w:hAnsi="微软雅黑" w:cs="宋体" w:hint="eastAsia"/>
          <w:color w:val="333333"/>
          <w:kern w:val="0"/>
          <w:sz w:val="27"/>
          <w:szCs w:val="27"/>
        </w:rPr>
        <w:t>控制在总有效申报数30%以内，其中一等奖占总获奖数的15%左右，二等奖占总获奖数的30%左右，三等奖占总获奖数的55%左右。对获奖作者颁发获奖证书。</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w:t>
      </w:r>
      <w:r w:rsidRPr="006E53D2">
        <w:rPr>
          <w:rFonts w:ascii="微软雅黑" w:eastAsia="微软雅黑" w:hAnsi="微软雅黑" w:cs="宋体" w:hint="eastAsia"/>
          <w:b/>
          <w:bCs/>
          <w:color w:val="333333"/>
          <w:kern w:val="0"/>
          <w:sz w:val="27"/>
          <w:szCs w:val="27"/>
        </w:rPr>
        <w:t>四、评奖程序</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lastRenderedPageBreak/>
        <w:t xml:space="preserve">　　成果评审按初评、复评、审读和评奖委员会审议的程序进行。拟获奖成果将在海南日报和海南社会科学网公示。</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w:t>
      </w:r>
      <w:r w:rsidRPr="006E53D2">
        <w:rPr>
          <w:rFonts w:ascii="微软雅黑" w:eastAsia="微软雅黑" w:hAnsi="微软雅黑" w:cs="宋体" w:hint="eastAsia"/>
          <w:b/>
          <w:bCs/>
          <w:color w:val="333333"/>
          <w:kern w:val="0"/>
          <w:sz w:val="27"/>
          <w:szCs w:val="27"/>
        </w:rPr>
        <w:t>五、有关事项</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1.成果申报由所在单位汇总，再由申报单位统一向省社科联申报。</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2.申报评奖须按要求填报《评奖申报表》(一式2份，其中原件至少1份，一律用计算机填写、A3纸双面印制、中缝装订)，并报送成果(专著、编著均为原件，一式2份;研究报告、论文原件1份，复印件1份)。《评奖申报表》从海南社会科学网(网址：http：//www.hnskl.net)下载使用。</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3.每一份申报材料(含《评奖申报表》、申报成果、佐证材料等)，用一个档案盒(袋)装好。将《评奖申报表》的第一页打印粘贴在档案盒(袋)上。</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4.成果申报时间为3月26日至4月26日。</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5.本次评奖涉及面广，时间紧，任务重。希望各有关单位积极配合，及时做好评奖的组织动员和申报工作。</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联系人：蒋老师，联系电话：65365081;地址：海南省海口市琼山区</w:t>
      </w:r>
      <w:proofErr w:type="gramStart"/>
      <w:r w:rsidRPr="006E53D2">
        <w:rPr>
          <w:rFonts w:ascii="微软雅黑" w:eastAsia="微软雅黑" w:hAnsi="微软雅黑" w:cs="宋体" w:hint="eastAsia"/>
          <w:color w:val="333333"/>
          <w:kern w:val="0"/>
          <w:sz w:val="27"/>
          <w:szCs w:val="27"/>
        </w:rPr>
        <w:t>红城湖路</w:t>
      </w:r>
      <w:proofErr w:type="gramEnd"/>
      <w:r w:rsidRPr="006E53D2">
        <w:rPr>
          <w:rFonts w:ascii="微软雅黑" w:eastAsia="微软雅黑" w:hAnsi="微软雅黑" w:cs="宋体" w:hint="eastAsia"/>
          <w:color w:val="333333"/>
          <w:kern w:val="0"/>
          <w:sz w:val="27"/>
          <w:szCs w:val="27"/>
        </w:rPr>
        <w:t>100号省机关</w:t>
      </w:r>
      <w:proofErr w:type="gramStart"/>
      <w:r w:rsidRPr="006E53D2">
        <w:rPr>
          <w:rFonts w:ascii="微软雅黑" w:eastAsia="微软雅黑" w:hAnsi="微软雅黑" w:cs="宋体" w:hint="eastAsia"/>
          <w:color w:val="333333"/>
          <w:kern w:val="0"/>
          <w:sz w:val="27"/>
          <w:szCs w:val="27"/>
        </w:rPr>
        <w:t>红城湖办公区</w:t>
      </w:r>
      <w:proofErr w:type="gramEnd"/>
      <w:r w:rsidRPr="006E53D2">
        <w:rPr>
          <w:rFonts w:ascii="微软雅黑" w:eastAsia="微软雅黑" w:hAnsi="微软雅黑" w:cs="宋体" w:hint="eastAsia"/>
          <w:color w:val="333333"/>
          <w:kern w:val="0"/>
          <w:sz w:val="27"/>
          <w:szCs w:val="27"/>
        </w:rPr>
        <w:t>18号楼102室。</w:t>
      </w:r>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p>
    <w:p w:rsidR="006E53D2" w:rsidRPr="006E53D2" w:rsidRDefault="006E53D2" w:rsidP="006E53D2">
      <w:pPr>
        <w:widowControl/>
        <w:shd w:val="clear" w:color="auto" w:fill="FFFFFF"/>
        <w:spacing w:line="480" w:lineRule="auto"/>
        <w:jc w:val="lef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lastRenderedPageBreak/>
        <w:t xml:space="preserve">　　附件：</w:t>
      </w:r>
      <w:hyperlink r:id="rId7" w:history="1">
        <w:r w:rsidRPr="006E53D2">
          <w:rPr>
            <w:rFonts w:ascii="微软雅黑" w:eastAsia="微软雅黑" w:hAnsi="微软雅黑" w:cs="宋体" w:hint="eastAsia"/>
            <w:color w:val="0000FF"/>
            <w:kern w:val="0"/>
            <w:sz w:val="27"/>
            <w:szCs w:val="27"/>
            <w:bdr w:val="none" w:sz="0" w:space="0" w:color="auto" w:frame="1"/>
          </w:rPr>
          <w:t>海南省第十三次社会科学优秀成果评奖申报表.</w:t>
        </w:r>
        <w:proofErr w:type="gramStart"/>
        <w:r w:rsidRPr="006E53D2">
          <w:rPr>
            <w:rFonts w:ascii="微软雅黑" w:eastAsia="微软雅黑" w:hAnsi="微软雅黑" w:cs="宋体" w:hint="eastAsia"/>
            <w:color w:val="0000FF"/>
            <w:kern w:val="0"/>
            <w:sz w:val="27"/>
            <w:szCs w:val="27"/>
            <w:bdr w:val="none" w:sz="0" w:space="0" w:color="auto" w:frame="1"/>
          </w:rPr>
          <w:t>doc</w:t>
        </w:r>
        <w:proofErr w:type="gramEnd"/>
      </w:hyperlink>
    </w:p>
    <w:p w:rsidR="006E53D2" w:rsidRPr="006E53D2" w:rsidRDefault="006E53D2" w:rsidP="006E53D2">
      <w:pPr>
        <w:widowControl/>
        <w:shd w:val="clear" w:color="auto" w:fill="FFFFFF"/>
        <w:spacing w:after="300" w:line="480" w:lineRule="auto"/>
        <w:jc w:val="left"/>
        <w:textAlignment w:val="baseline"/>
        <w:rPr>
          <w:rFonts w:ascii="微软雅黑" w:eastAsia="微软雅黑" w:hAnsi="微软雅黑" w:cs="宋体"/>
          <w:color w:val="333333"/>
          <w:kern w:val="0"/>
          <w:sz w:val="27"/>
          <w:szCs w:val="27"/>
        </w:rPr>
      </w:pPr>
      <w:bookmarkStart w:id="0" w:name="_GoBack"/>
      <w:bookmarkEnd w:id="0"/>
    </w:p>
    <w:p w:rsidR="006E53D2" w:rsidRPr="006E53D2" w:rsidRDefault="006E53D2" w:rsidP="006E53D2">
      <w:pPr>
        <w:widowControl/>
        <w:shd w:val="clear" w:color="auto" w:fill="FFFFFF"/>
        <w:spacing w:after="300" w:line="480" w:lineRule="auto"/>
        <w:jc w:val="righ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海南省社会科学界联合会 </w:t>
      </w:r>
    </w:p>
    <w:p w:rsidR="006E53D2" w:rsidRPr="006E53D2" w:rsidRDefault="006E53D2" w:rsidP="006E53D2">
      <w:pPr>
        <w:widowControl/>
        <w:shd w:val="clear" w:color="auto" w:fill="FFFFFF"/>
        <w:spacing w:after="300" w:line="480" w:lineRule="auto"/>
        <w:jc w:val="right"/>
        <w:textAlignment w:val="baseline"/>
        <w:rPr>
          <w:rFonts w:ascii="微软雅黑" w:eastAsia="微软雅黑" w:hAnsi="微软雅黑" w:cs="宋体"/>
          <w:color w:val="333333"/>
          <w:kern w:val="0"/>
          <w:sz w:val="27"/>
          <w:szCs w:val="27"/>
        </w:rPr>
      </w:pPr>
      <w:r w:rsidRPr="006E53D2">
        <w:rPr>
          <w:rFonts w:ascii="微软雅黑" w:eastAsia="微软雅黑" w:hAnsi="微软雅黑" w:cs="宋体" w:hint="eastAsia"/>
          <w:color w:val="333333"/>
          <w:kern w:val="0"/>
          <w:sz w:val="27"/>
          <w:szCs w:val="27"/>
        </w:rPr>
        <w:t xml:space="preserve">　　2024年3月26日  </w:t>
      </w:r>
    </w:p>
    <w:p w:rsidR="00EF6F7B" w:rsidRDefault="00EF6F7B"/>
    <w:sectPr w:rsidR="00EF6F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77" w:rsidRDefault="004E3D77" w:rsidP="00E86754">
      <w:r>
        <w:separator/>
      </w:r>
    </w:p>
  </w:endnote>
  <w:endnote w:type="continuationSeparator" w:id="0">
    <w:p w:rsidR="004E3D77" w:rsidRDefault="004E3D77" w:rsidP="00E8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77" w:rsidRDefault="004E3D77" w:rsidP="00E86754">
      <w:r>
        <w:separator/>
      </w:r>
    </w:p>
  </w:footnote>
  <w:footnote w:type="continuationSeparator" w:id="0">
    <w:p w:rsidR="004E3D77" w:rsidRDefault="004E3D77" w:rsidP="00E8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D2"/>
    <w:rsid w:val="00054C74"/>
    <w:rsid w:val="000B781C"/>
    <w:rsid w:val="000D0259"/>
    <w:rsid w:val="000E73E6"/>
    <w:rsid w:val="000F27DB"/>
    <w:rsid w:val="00140589"/>
    <w:rsid w:val="001412F8"/>
    <w:rsid w:val="00190ADB"/>
    <w:rsid w:val="001B5659"/>
    <w:rsid w:val="001C31C5"/>
    <w:rsid w:val="0024537B"/>
    <w:rsid w:val="00267C3D"/>
    <w:rsid w:val="00291DF2"/>
    <w:rsid w:val="002C1A22"/>
    <w:rsid w:val="002F1943"/>
    <w:rsid w:val="002F3638"/>
    <w:rsid w:val="00317829"/>
    <w:rsid w:val="00344064"/>
    <w:rsid w:val="00350F25"/>
    <w:rsid w:val="0036254E"/>
    <w:rsid w:val="003827F6"/>
    <w:rsid w:val="00397F32"/>
    <w:rsid w:val="003D0223"/>
    <w:rsid w:val="004238DF"/>
    <w:rsid w:val="00425D07"/>
    <w:rsid w:val="0046411A"/>
    <w:rsid w:val="00486043"/>
    <w:rsid w:val="004D6384"/>
    <w:rsid w:val="004D69C4"/>
    <w:rsid w:val="004E3D77"/>
    <w:rsid w:val="0054206A"/>
    <w:rsid w:val="00543308"/>
    <w:rsid w:val="00587CBC"/>
    <w:rsid w:val="005B4E61"/>
    <w:rsid w:val="005B5BD2"/>
    <w:rsid w:val="00600ACE"/>
    <w:rsid w:val="00602087"/>
    <w:rsid w:val="006869BC"/>
    <w:rsid w:val="006C48BB"/>
    <w:rsid w:val="006D19D2"/>
    <w:rsid w:val="006E53D2"/>
    <w:rsid w:val="007116EF"/>
    <w:rsid w:val="0078355D"/>
    <w:rsid w:val="007B6113"/>
    <w:rsid w:val="007D2B7B"/>
    <w:rsid w:val="007D3FE8"/>
    <w:rsid w:val="007F2493"/>
    <w:rsid w:val="008A4324"/>
    <w:rsid w:val="008F14E9"/>
    <w:rsid w:val="008F42FB"/>
    <w:rsid w:val="00905253"/>
    <w:rsid w:val="00A1751A"/>
    <w:rsid w:val="00A74AF9"/>
    <w:rsid w:val="00A82207"/>
    <w:rsid w:val="00AA0091"/>
    <w:rsid w:val="00B121A8"/>
    <w:rsid w:val="00B22C90"/>
    <w:rsid w:val="00B27140"/>
    <w:rsid w:val="00B6073F"/>
    <w:rsid w:val="00B937DD"/>
    <w:rsid w:val="00BF1E06"/>
    <w:rsid w:val="00C018E2"/>
    <w:rsid w:val="00C43A10"/>
    <w:rsid w:val="00CF413D"/>
    <w:rsid w:val="00D10648"/>
    <w:rsid w:val="00D11AC0"/>
    <w:rsid w:val="00D27EF8"/>
    <w:rsid w:val="00D52F4D"/>
    <w:rsid w:val="00D556D8"/>
    <w:rsid w:val="00DB6134"/>
    <w:rsid w:val="00DC323E"/>
    <w:rsid w:val="00E86754"/>
    <w:rsid w:val="00EA62D1"/>
    <w:rsid w:val="00EE3853"/>
    <w:rsid w:val="00EF286E"/>
    <w:rsid w:val="00EF6F7B"/>
    <w:rsid w:val="00F23C1B"/>
    <w:rsid w:val="00FA5CFD"/>
    <w:rsid w:val="00FB0E37"/>
    <w:rsid w:val="00FB1B36"/>
    <w:rsid w:val="00FD14D5"/>
    <w:rsid w:val="00FD71F9"/>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6754"/>
    <w:rPr>
      <w:sz w:val="18"/>
      <w:szCs w:val="18"/>
    </w:rPr>
  </w:style>
  <w:style w:type="paragraph" w:styleId="a4">
    <w:name w:val="footer"/>
    <w:basedOn w:val="a"/>
    <w:link w:val="Char0"/>
    <w:uiPriority w:val="99"/>
    <w:unhideWhenUsed/>
    <w:rsid w:val="00E86754"/>
    <w:pPr>
      <w:tabs>
        <w:tab w:val="center" w:pos="4153"/>
        <w:tab w:val="right" w:pos="8306"/>
      </w:tabs>
      <w:snapToGrid w:val="0"/>
      <w:jc w:val="left"/>
    </w:pPr>
    <w:rPr>
      <w:sz w:val="18"/>
      <w:szCs w:val="18"/>
    </w:rPr>
  </w:style>
  <w:style w:type="character" w:customStyle="1" w:styleId="Char0">
    <w:name w:val="页脚 Char"/>
    <w:basedOn w:val="a0"/>
    <w:link w:val="a4"/>
    <w:uiPriority w:val="99"/>
    <w:rsid w:val="00E867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6754"/>
    <w:rPr>
      <w:sz w:val="18"/>
      <w:szCs w:val="18"/>
    </w:rPr>
  </w:style>
  <w:style w:type="paragraph" w:styleId="a4">
    <w:name w:val="footer"/>
    <w:basedOn w:val="a"/>
    <w:link w:val="Char0"/>
    <w:uiPriority w:val="99"/>
    <w:unhideWhenUsed/>
    <w:rsid w:val="00E86754"/>
    <w:pPr>
      <w:tabs>
        <w:tab w:val="center" w:pos="4153"/>
        <w:tab w:val="right" w:pos="8306"/>
      </w:tabs>
      <w:snapToGrid w:val="0"/>
      <w:jc w:val="left"/>
    </w:pPr>
    <w:rPr>
      <w:sz w:val="18"/>
      <w:szCs w:val="18"/>
    </w:rPr>
  </w:style>
  <w:style w:type="character" w:customStyle="1" w:styleId="Char0">
    <w:name w:val="页脚 Char"/>
    <w:basedOn w:val="a0"/>
    <w:link w:val="a4"/>
    <w:uiPriority w:val="99"/>
    <w:rsid w:val="00E867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21210">
      <w:bodyDiv w:val="1"/>
      <w:marLeft w:val="0"/>
      <w:marRight w:val="0"/>
      <w:marTop w:val="0"/>
      <w:marBottom w:val="0"/>
      <w:divBdr>
        <w:top w:val="none" w:sz="0" w:space="0" w:color="auto"/>
        <w:left w:val="none" w:sz="0" w:space="0" w:color="auto"/>
        <w:bottom w:val="none" w:sz="0" w:space="0" w:color="auto"/>
        <w:right w:val="none" w:sz="0" w:space="0" w:color="auto"/>
      </w:divBdr>
      <w:divsChild>
        <w:div w:id="1657874067">
          <w:marLeft w:val="0"/>
          <w:marRight w:val="0"/>
          <w:marTop w:val="0"/>
          <w:marBottom w:val="0"/>
          <w:divBdr>
            <w:top w:val="none" w:sz="0" w:space="8" w:color="auto"/>
            <w:left w:val="none" w:sz="0" w:space="0" w:color="auto"/>
            <w:bottom w:val="single" w:sz="6" w:space="8" w:color="CCCCCC"/>
            <w:right w:val="none" w:sz="0" w:space="0" w:color="auto"/>
          </w:divBdr>
          <w:divsChild>
            <w:div w:id="1391727710">
              <w:marLeft w:val="0"/>
              <w:marRight w:val="0"/>
              <w:marTop w:val="150"/>
              <w:marBottom w:val="0"/>
              <w:divBdr>
                <w:top w:val="none" w:sz="0" w:space="0" w:color="auto"/>
                <w:left w:val="none" w:sz="0" w:space="0" w:color="auto"/>
                <w:bottom w:val="none" w:sz="0" w:space="0" w:color="auto"/>
                <w:right w:val="none" w:sz="0" w:space="0" w:color="auto"/>
              </w:divBdr>
              <w:divsChild>
                <w:div w:id="1298611006">
                  <w:marLeft w:val="300"/>
                  <w:marRight w:val="0"/>
                  <w:marTop w:val="0"/>
                  <w:marBottom w:val="0"/>
                  <w:divBdr>
                    <w:top w:val="none" w:sz="0" w:space="0" w:color="auto"/>
                    <w:left w:val="none" w:sz="0" w:space="0" w:color="auto"/>
                    <w:bottom w:val="none" w:sz="0" w:space="0" w:color="auto"/>
                    <w:right w:val="none" w:sz="0" w:space="0" w:color="auto"/>
                  </w:divBdr>
                  <w:divsChild>
                    <w:div w:id="2069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98237">
          <w:marLeft w:val="0"/>
          <w:marRight w:val="0"/>
          <w:marTop w:val="0"/>
          <w:marBottom w:val="0"/>
          <w:divBdr>
            <w:top w:val="none" w:sz="0" w:space="0" w:color="auto"/>
            <w:left w:val="none" w:sz="0" w:space="0" w:color="auto"/>
            <w:bottom w:val="none" w:sz="0" w:space="0" w:color="auto"/>
            <w:right w:val="none" w:sz="0" w:space="0" w:color="auto"/>
          </w:divBdr>
          <w:divsChild>
            <w:div w:id="15488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nskl.net/skgh/dtgl/202403/W02024032659122658265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2</cp:revision>
  <dcterms:created xsi:type="dcterms:W3CDTF">2024-03-27T00:49:00Z</dcterms:created>
  <dcterms:modified xsi:type="dcterms:W3CDTF">2024-03-27T00:53:00Z</dcterms:modified>
</cp:coreProperties>
</file>